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38CC" w14:textId="77777777" w:rsidR="00EA4D8B" w:rsidRPr="0062302F" w:rsidRDefault="001702A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C2C278" wp14:editId="5FAB343B">
            <wp:simplePos x="0" y="0"/>
            <wp:positionH relativeFrom="margin">
              <wp:align>right</wp:align>
            </wp:positionH>
            <wp:positionV relativeFrom="paragraph">
              <wp:posOffset>254</wp:posOffset>
            </wp:positionV>
            <wp:extent cx="1483995" cy="372745"/>
            <wp:effectExtent l="0" t="0" r="1905" b="8255"/>
            <wp:wrapTight wrapText="bothSides">
              <wp:wrapPolygon edited="0">
                <wp:start x="0" y="0"/>
                <wp:lineTo x="0" y="20974"/>
                <wp:lineTo x="21350" y="20974"/>
                <wp:lineTo x="21350" y="0"/>
                <wp:lineTo x="0" y="0"/>
              </wp:wrapPolygon>
            </wp:wrapTight>
            <wp:docPr id="9" name="Obrázek 9" descr="DZD_logo-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D_logo-po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042" t="15316" r="5556" b="18734"/>
                    <a:stretch/>
                  </pic:blipFill>
                  <pic:spPr bwMode="auto">
                    <a:xfrm>
                      <a:off x="0" y="0"/>
                      <a:ext cx="148399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45FFB5F1" wp14:editId="7DF3B7B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30960" cy="291465"/>
            <wp:effectExtent l="0" t="0" r="2540" b="0"/>
            <wp:wrapTight wrapText="bothSides">
              <wp:wrapPolygon edited="0">
                <wp:start x="0" y="0"/>
                <wp:lineTo x="0" y="19765"/>
                <wp:lineTo x="21332" y="19765"/>
                <wp:lineTo x="21332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17C0D4F6" w14:textId="7777777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BB695BE" w14:textId="77777777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69B7298" w14:textId="77777777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663736">
        <w:rPr>
          <w:rFonts w:ascii="Arial" w:hAnsi="Arial" w:cs="Arial"/>
          <w:b/>
        </w:rPr>
        <w:t xml:space="preserve">     </w:t>
      </w:r>
      <w:r w:rsidR="00663736">
        <w:rPr>
          <w:rFonts w:ascii="Arial" w:hAnsi="Arial" w:cs="Arial"/>
          <w:b/>
          <w:color w:val="000000" w:themeColor="text1"/>
        </w:rPr>
        <w:t>16. ledna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663736">
        <w:rPr>
          <w:rFonts w:ascii="Arial" w:hAnsi="Arial" w:cs="Arial"/>
          <w:b/>
          <w:color w:val="000000" w:themeColor="text1"/>
        </w:rPr>
        <w:t>2018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AA2A641" w14:textId="77777777" w:rsidR="0089723A" w:rsidRDefault="0089723A" w:rsidP="00AC109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D</w:t>
      </w:r>
      <w:r w:rsidR="007C17B9">
        <w:rPr>
          <w:rFonts w:ascii="Arial" w:hAnsi="Arial" w:cs="Arial"/>
          <w:b/>
          <w:caps/>
          <w:sz w:val="28"/>
          <w:szCs w:val="28"/>
        </w:rPr>
        <w:t>ružstevní závody</w:t>
      </w:r>
      <w:r>
        <w:rPr>
          <w:rFonts w:ascii="Arial" w:hAnsi="Arial" w:cs="Arial"/>
          <w:b/>
          <w:caps/>
          <w:sz w:val="28"/>
          <w:szCs w:val="28"/>
        </w:rPr>
        <w:t xml:space="preserve"> Dražice a NIBE představují novinky pro letošní rok</w:t>
      </w:r>
    </w:p>
    <w:p w14:paraId="0CD0D379" w14:textId="77777777" w:rsidR="0072392F" w:rsidRDefault="0072392F" w:rsidP="0089723A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24D83DA" w14:textId="0DE5C998" w:rsidR="0072392F" w:rsidRDefault="0089723A" w:rsidP="0072392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Český trh s tepelnými čerpadly a ohřívači vody letos obohatí dvě novinky společnosti Družstevní závody Dražice, člena skupiny NIBE, které </w:t>
      </w:r>
      <w:r w:rsidR="007B0E9D">
        <w:rPr>
          <w:rFonts w:ascii="Arial" w:hAnsi="Arial" w:cs="Arial"/>
          <w:b/>
          <w:sz w:val="22"/>
          <w:szCs w:val="28"/>
        </w:rPr>
        <w:t xml:space="preserve">naplňují </w:t>
      </w:r>
      <w:r w:rsidR="008711F1">
        <w:rPr>
          <w:rFonts w:ascii="Arial" w:hAnsi="Arial" w:cs="Arial"/>
          <w:b/>
          <w:sz w:val="22"/>
          <w:szCs w:val="28"/>
        </w:rPr>
        <w:t xml:space="preserve">moderní </w:t>
      </w:r>
      <w:r w:rsidR="007B0E9D">
        <w:rPr>
          <w:rFonts w:ascii="Arial" w:hAnsi="Arial" w:cs="Arial"/>
          <w:b/>
          <w:sz w:val="22"/>
          <w:szCs w:val="28"/>
        </w:rPr>
        <w:t>požadavky na</w:t>
      </w:r>
      <w:r>
        <w:rPr>
          <w:rFonts w:ascii="Arial" w:hAnsi="Arial" w:cs="Arial"/>
          <w:b/>
          <w:sz w:val="22"/>
          <w:szCs w:val="28"/>
        </w:rPr>
        <w:t> </w:t>
      </w:r>
      <w:r w:rsidR="007B0E9D">
        <w:rPr>
          <w:rFonts w:ascii="Arial" w:hAnsi="Arial" w:cs="Arial"/>
          <w:b/>
          <w:sz w:val="22"/>
          <w:szCs w:val="28"/>
        </w:rPr>
        <w:t>e</w:t>
      </w:r>
      <w:r w:rsidR="008711F1">
        <w:rPr>
          <w:rFonts w:ascii="Arial" w:hAnsi="Arial" w:cs="Arial"/>
          <w:b/>
          <w:sz w:val="22"/>
          <w:szCs w:val="28"/>
        </w:rPr>
        <w:t>fektivní vytápění a ohřev vody v obytných budovách.</w:t>
      </w:r>
      <w:r w:rsidR="00D6399E">
        <w:rPr>
          <w:rFonts w:ascii="Arial" w:hAnsi="Arial" w:cs="Arial"/>
          <w:b/>
          <w:sz w:val="22"/>
          <w:szCs w:val="28"/>
        </w:rPr>
        <w:t xml:space="preserve"> </w:t>
      </w:r>
      <w:r w:rsidR="004C4998">
        <w:rPr>
          <w:rFonts w:ascii="Arial" w:hAnsi="Arial" w:cs="Arial"/>
          <w:b/>
          <w:sz w:val="22"/>
          <w:szCs w:val="28"/>
        </w:rPr>
        <w:t>F</w:t>
      </w:r>
      <w:r w:rsidR="007F1D68">
        <w:rPr>
          <w:rFonts w:ascii="Arial" w:hAnsi="Arial" w:cs="Arial"/>
          <w:b/>
          <w:sz w:val="22"/>
          <w:szCs w:val="28"/>
        </w:rPr>
        <w:t>irma právě</w:t>
      </w:r>
      <w:r w:rsidR="007A2DFB">
        <w:rPr>
          <w:rFonts w:ascii="Arial" w:hAnsi="Arial" w:cs="Arial"/>
          <w:b/>
          <w:sz w:val="22"/>
          <w:szCs w:val="28"/>
        </w:rPr>
        <w:t xml:space="preserve"> zahájila </w:t>
      </w:r>
      <w:r w:rsidR="006C07AD">
        <w:rPr>
          <w:rFonts w:ascii="Arial" w:hAnsi="Arial" w:cs="Arial"/>
          <w:b/>
          <w:sz w:val="22"/>
          <w:szCs w:val="28"/>
        </w:rPr>
        <w:t>výrobu elektrického plochého</w:t>
      </w:r>
      <w:r w:rsidR="00845E47">
        <w:rPr>
          <w:rFonts w:ascii="Arial" w:hAnsi="Arial" w:cs="Arial"/>
          <w:b/>
          <w:sz w:val="22"/>
          <w:szCs w:val="28"/>
        </w:rPr>
        <w:t xml:space="preserve"> ohřívač</w:t>
      </w:r>
      <w:r w:rsidR="006C07AD">
        <w:rPr>
          <w:rFonts w:ascii="Arial" w:hAnsi="Arial" w:cs="Arial"/>
          <w:b/>
          <w:sz w:val="22"/>
          <w:szCs w:val="28"/>
        </w:rPr>
        <w:t>e</w:t>
      </w:r>
      <w:r w:rsidR="005301DC">
        <w:rPr>
          <w:rFonts w:ascii="Arial" w:hAnsi="Arial" w:cs="Arial"/>
          <w:b/>
          <w:sz w:val="22"/>
          <w:szCs w:val="28"/>
        </w:rPr>
        <w:t xml:space="preserve"> vody</w:t>
      </w:r>
      <w:r w:rsidR="008711F1">
        <w:rPr>
          <w:rFonts w:ascii="Arial" w:hAnsi="Arial" w:cs="Arial"/>
          <w:b/>
          <w:sz w:val="22"/>
          <w:szCs w:val="28"/>
        </w:rPr>
        <w:t xml:space="preserve"> </w:t>
      </w:r>
      <w:hyperlink r:id="rId10" w:history="1">
        <w:r w:rsidR="008711F1" w:rsidRPr="005C690C">
          <w:rPr>
            <w:rStyle w:val="Hypertextovodkaz"/>
            <w:rFonts w:ascii="Arial" w:hAnsi="Arial" w:cs="Arial"/>
            <w:b/>
            <w:sz w:val="22"/>
            <w:szCs w:val="28"/>
          </w:rPr>
          <w:t>OKHE ONE</w:t>
        </w:r>
      </w:hyperlink>
      <w:r w:rsidR="006C07AD">
        <w:rPr>
          <w:rFonts w:ascii="Arial" w:hAnsi="Arial" w:cs="Arial"/>
          <w:b/>
          <w:sz w:val="22"/>
          <w:szCs w:val="28"/>
        </w:rPr>
        <w:t>, který je</w:t>
      </w:r>
      <w:r w:rsidR="00845E47">
        <w:rPr>
          <w:rFonts w:ascii="Arial" w:hAnsi="Arial" w:cs="Arial"/>
          <w:b/>
          <w:sz w:val="22"/>
          <w:szCs w:val="28"/>
        </w:rPr>
        <w:t xml:space="preserve"> </w:t>
      </w:r>
      <w:r w:rsidR="00D6399E">
        <w:rPr>
          <w:rFonts w:ascii="Arial" w:hAnsi="Arial" w:cs="Arial"/>
          <w:b/>
          <w:sz w:val="22"/>
          <w:szCs w:val="28"/>
        </w:rPr>
        <w:t>vhodný do malých a </w:t>
      </w:r>
      <w:r w:rsidR="006B243C">
        <w:rPr>
          <w:rFonts w:ascii="Arial" w:hAnsi="Arial" w:cs="Arial"/>
          <w:b/>
          <w:sz w:val="22"/>
          <w:szCs w:val="28"/>
        </w:rPr>
        <w:t>úzkých prostor</w:t>
      </w:r>
      <w:r w:rsidR="006C07AD">
        <w:rPr>
          <w:rFonts w:ascii="Arial" w:hAnsi="Arial" w:cs="Arial"/>
          <w:b/>
          <w:sz w:val="22"/>
          <w:szCs w:val="28"/>
        </w:rPr>
        <w:t xml:space="preserve"> a</w:t>
      </w:r>
      <w:r w:rsidR="001257F2">
        <w:rPr>
          <w:rFonts w:ascii="Arial" w:hAnsi="Arial" w:cs="Arial"/>
          <w:b/>
          <w:sz w:val="22"/>
          <w:szCs w:val="28"/>
        </w:rPr>
        <w:t xml:space="preserve"> slouží</w:t>
      </w:r>
      <w:r w:rsidR="006C07AD">
        <w:rPr>
          <w:rFonts w:ascii="Arial" w:hAnsi="Arial" w:cs="Arial"/>
          <w:b/>
          <w:sz w:val="22"/>
          <w:szCs w:val="28"/>
        </w:rPr>
        <w:t xml:space="preserve"> tak</w:t>
      </w:r>
      <w:r w:rsidR="001257F2">
        <w:rPr>
          <w:rFonts w:ascii="Arial" w:hAnsi="Arial" w:cs="Arial"/>
          <w:b/>
          <w:sz w:val="22"/>
          <w:szCs w:val="28"/>
        </w:rPr>
        <w:t xml:space="preserve"> jako adekvátní </w:t>
      </w:r>
      <w:r w:rsidR="00D86C0E">
        <w:rPr>
          <w:rFonts w:ascii="Arial" w:hAnsi="Arial" w:cs="Arial"/>
          <w:b/>
          <w:sz w:val="22"/>
          <w:szCs w:val="28"/>
        </w:rPr>
        <w:t>náhrada plynového ohřívač</w:t>
      </w:r>
      <w:r w:rsidR="006C07AD">
        <w:rPr>
          <w:rFonts w:ascii="Arial" w:hAnsi="Arial" w:cs="Arial"/>
          <w:b/>
          <w:sz w:val="22"/>
          <w:szCs w:val="28"/>
        </w:rPr>
        <w:t xml:space="preserve">e vody. Spolu s ním </w:t>
      </w:r>
      <w:r w:rsidR="00845E47">
        <w:rPr>
          <w:rFonts w:ascii="Arial" w:hAnsi="Arial" w:cs="Arial"/>
          <w:b/>
          <w:sz w:val="22"/>
          <w:szCs w:val="28"/>
        </w:rPr>
        <w:t>uv</w:t>
      </w:r>
      <w:r w:rsidR="006743ED">
        <w:rPr>
          <w:rFonts w:ascii="Arial" w:hAnsi="Arial" w:cs="Arial"/>
          <w:b/>
          <w:sz w:val="22"/>
          <w:szCs w:val="28"/>
        </w:rPr>
        <w:t>edla</w:t>
      </w:r>
      <w:r w:rsidR="005301DC">
        <w:rPr>
          <w:rFonts w:ascii="Arial" w:hAnsi="Arial" w:cs="Arial"/>
          <w:b/>
          <w:sz w:val="22"/>
          <w:szCs w:val="28"/>
        </w:rPr>
        <w:t xml:space="preserve"> na trh </w:t>
      </w:r>
      <w:r w:rsidR="00D86C0E">
        <w:rPr>
          <w:rFonts w:ascii="Arial" w:hAnsi="Arial" w:cs="Arial"/>
          <w:b/>
          <w:sz w:val="22"/>
          <w:szCs w:val="28"/>
        </w:rPr>
        <w:t xml:space="preserve">tepelné čerpadlo systému vzduch-voda </w:t>
      </w:r>
      <w:hyperlink r:id="rId11" w:history="1">
        <w:r w:rsidR="00D86C0E" w:rsidRPr="007A2DFB">
          <w:rPr>
            <w:rStyle w:val="Hypertextovodkaz"/>
            <w:rFonts w:ascii="Arial" w:hAnsi="Arial" w:cs="Arial"/>
            <w:b/>
            <w:sz w:val="22"/>
            <w:szCs w:val="28"/>
          </w:rPr>
          <w:t>N</w:t>
        </w:r>
        <w:r w:rsidR="001257F2" w:rsidRPr="007A2DFB">
          <w:rPr>
            <w:rStyle w:val="Hypertextovodkaz"/>
            <w:rFonts w:ascii="Arial" w:hAnsi="Arial" w:cs="Arial"/>
            <w:b/>
            <w:sz w:val="22"/>
            <w:szCs w:val="28"/>
          </w:rPr>
          <w:t>IBE F2040-6</w:t>
        </w:r>
      </w:hyperlink>
      <w:r w:rsidR="007A2DFB">
        <w:rPr>
          <w:rFonts w:ascii="Arial" w:hAnsi="Arial" w:cs="Arial"/>
          <w:b/>
          <w:sz w:val="22"/>
          <w:szCs w:val="28"/>
        </w:rPr>
        <w:t xml:space="preserve">, které </w:t>
      </w:r>
      <w:r w:rsidR="00D86C0E">
        <w:rPr>
          <w:rFonts w:ascii="Arial" w:hAnsi="Arial" w:cs="Arial"/>
          <w:b/>
          <w:sz w:val="22"/>
          <w:szCs w:val="28"/>
        </w:rPr>
        <w:t>charakterizuje vysoká účinnost, jednoduchá instalace a energetická třída</w:t>
      </w:r>
      <w:r w:rsidR="00E05565">
        <w:rPr>
          <w:rFonts w:ascii="Arial" w:hAnsi="Arial" w:cs="Arial"/>
          <w:b/>
          <w:sz w:val="22"/>
          <w:szCs w:val="28"/>
        </w:rPr>
        <w:t xml:space="preserve"> </w:t>
      </w:r>
      <w:r w:rsidR="00D86C0E">
        <w:rPr>
          <w:rFonts w:ascii="Arial" w:hAnsi="Arial" w:cs="Arial"/>
          <w:b/>
          <w:sz w:val="22"/>
          <w:szCs w:val="28"/>
        </w:rPr>
        <w:t>A+++.</w:t>
      </w:r>
    </w:p>
    <w:p w14:paraId="32C81332" w14:textId="77777777" w:rsidR="00D86C0E" w:rsidRDefault="00D86C0E" w:rsidP="0072392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40952634" w14:textId="7151CFC8" w:rsidR="005A054B" w:rsidRPr="002E6929" w:rsidRDefault="005A054B" w:rsidP="0072392F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5A054B">
        <w:rPr>
          <w:rFonts w:ascii="Arial" w:hAnsi="Arial" w:cs="Arial"/>
          <w:sz w:val="22"/>
          <w:szCs w:val="28"/>
        </w:rPr>
        <w:t>Družstevní závody Dražice</w:t>
      </w:r>
      <w:r>
        <w:rPr>
          <w:rFonts w:ascii="Arial" w:hAnsi="Arial" w:cs="Arial"/>
          <w:sz w:val="22"/>
          <w:szCs w:val="28"/>
        </w:rPr>
        <w:t xml:space="preserve"> mají </w:t>
      </w:r>
      <w:r w:rsidR="009E2840">
        <w:rPr>
          <w:rFonts w:ascii="Arial" w:hAnsi="Arial" w:cs="Arial"/>
          <w:sz w:val="22"/>
          <w:szCs w:val="28"/>
        </w:rPr>
        <w:t xml:space="preserve">za sebou </w:t>
      </w:r>
      <w:r>
        <w:rPr>
          <w:rFonts w:ascii="Arial" w:hAnsi="Arial" w:cs="Arial"/>
          <w:sz w:val="22"/>
          <w:szCs w:val="28"/>
        </w:rPr>
        <w:t>více než 60let</w:t>
      </w:r>
      <w:r w:rsidR="009E2840">
        <w:rPr>
          <w:rFonts w:ascii="Arial" w:hAnsi="Arial" w:cs="Arial"/>
          <w:sz w:val="22"/>
          <w:szCs w:val="28"/>
        </w:rPr>
        <w:t>ou historii</w:t>
      </w:r>
      <w:r>
        <w:rPr>
          <w:rFonts w:ascii="Arial" w:hAnsi="Arial" w:cs="Arial"/>
          <w:sz w:val="22"/>
          <w:szCs w:val="28"/>
        </w:rPr>
        <w:t xml:space="preserve"> výroby ohřívačů vody. V posledních </w:t>
      </w:r>
      <w:r w:rsidR="009E2840">
        <w:rPr>
          <w:rFonts w:ascii="Arial" w:hAnsi="Arial" w:cs="Arial"/>
          <w:sz w:val="22"/>
          <w:szCs w:val="28"/>
        </w:rPr>
        <w:t xml:space="preserve">10 letech se navíc věnují exkluzivnímu </w:t>
      </w:r>
      <w:r>
        <w:rPr>
          <w:rFonts w:ascii="Arial" w:hAnsi="Arial" w:cs="Arial"/>
          <w:sz w:val="22"/>
          <w:szCs w:val="28"/>
        </w:rPr>
        <w:t>dovoz</w:t>
      </w:r>
      <w:r w:rsidR="009E2840">
        <w:rPr>
          <w:rFonts w:ascii="Arial" w:hAnsi="Arial" w:cs="Arial"/>
          <w:sz w:val="22"/>
          <w:szCs w:val="28"/>
        </w:rPr>
        <w:t xml:space="preserve">u </w:t>
      </w:r>
      <w:r>
        <w:rPr>
          <w:rFonts w:ascii="Arial" w:hAnsi="Arial" w:cs="Arial"/>
          <w:sz w:val="22"/>
          <w:szCs w:val="28"/>
        </w:rPr>
        <w:t xml:space="preserve">švédských tepelných </w:t>
      </w:r>
      <w:r w:rsidR="009E2840">
        <w:rPr>
          <w:rFonts w:ascii="Arial" w:hAnsi="Arial" w:cs="Arial"/>
          <w:sz w:val="22"/>
          <w:szCs w:val="28"/>
        </w:rPr>
        <w:t xml:space="preserve">čerpadel NIBE, jejichž obliba v českých domácnostech stále stoupá. </w:t>
      </w:r>
      <w:r w:rsidR="00204BFE">
        <w:rPr>
          <w:rFonts w:ascii="Arial" w:hAnsi="Arial" w:cs="Arial"/>
          <w:i/>
          <w:sz w:val="22"/>
          <w:szCs w:val="22"/>
        </w:rPr>
        <w:t>„</w:t>
      </w:r>
      <w:r w:rsidR="00616DDC">
        <w:rPr>
          <w:rFonts w:ascii="Arial" w:hAnsi="Arial" w:cs="Arial"/>
          <w:i/>
          <w:sz w:val="22"/>
          <w:szCs w:val="22"/>
        </w:rPr>
        <w:t>V</w:t>
      </w:r>
      <w:r w:rsidR="00814899">
        <w:rPr>
          <w:rFonts w:ascii="Arial" w:hAnsi="Arial" w:cs="Arial"/>
          <w:i/>
          <w:sz w:val="22"/>
          <w:szCs w:val="22"/>
        </w:rPr>
        <w:t>e zvyšující se poptávce po </w:t>
      </w:r>
      <w:r w:rsidR="00616DDC">
        <w:rPr>
          <w:rFonts w:ascii="Arial" w:hAnsi="Arial" w:cs="Arial"/>
          <w:i/>
          <w:sz w:val="22"/>
          <w:szCs w:val="22"/>
        </w:rPr>
        <w:t>environmentálně šetrných zařízeních na vytápění a ohřev vody se odráží dlouhodobý vývoj v</w:t>
      </w:r>
      <w:r w:rsidR="00AA22BE">
        <w:rPr>
          <w:rFonts w:ascii="Arial" w:hAnsi="Arial" w:cs="Arial"/>
          <w:i/>
          <w:sz w:val="22"/>
          <w:szCs w:val="22"/>
        </w:rPr>
        <w:t xml:space="preserve"> Evropě směřující </w:t>
      </w:r>
      <w:r w:rsidR="00616DDC">
        <w:rPr>
          <w:rFonts w:ascii="Arial" w:hAnsi="Arial" w:cs="Arial"/>
          <w:i/>
          <w:sz w:val="22"/>
          <w:szCs w:val="22"/>
        </w:rPr>
        <w:t>k</w:t>
      </w:r>
      <w:r w:rsidR="004E52B6">
        <w:rPr>
          <w:rFonts w:ascii="Arial" w:hAnsi="Arial" w:cs="Arial"/>
          <w:i/>
          <w:sz w:val="22"/>
          <w:szCs w:val="22"/>
        </w:rPr>
        <w:t xml:space="preserve"> </w:t>
      </w:r>
      <w:r w:rsidR="00616DDC">
        <w:rPr>
          <w:rFonts w:ascii="Arial" w:hAnsi="Arial" w:cs="Arial"/>
          <w:i/>
          <w:sz w:val="22"/>
          <w:szCs w:val="22"/>
        </w:rPr>
        <w:t xml:space="preserve">výstavbě budov s téměř </w:t>
      </w:r>
      <w:r w:rsidR="00AA22BE">
        <w:rPr>
          <w:rFonts w:ascii="Arial" w:hAnsi="Arial" w:cs="Arial"/>
          <w:i/>
          <w:sz w:val="22"/>
          <w:szCs w:val="22"/>
        </w:rPr>
        <w:t>nulovou spotřebou energie.</w:t>
      </w:r>
      <w:r w:rsidR="002E6929">
        <w:rPr>
          <w:rFonts w:ascii="Arial" w:hAnsi="Arial" w:cs="Arial"/>
          <w:i/>
          <w:sz w:val="22"/>
          <w:szCs w:val="22"/>
        </w:rPr>
        <w:t xml:space="preserve"> </w:t>
      </w:r>
      <w:r w:rsidR="00AA22BE">
        <w:rPr>
          <w:rFonts w:ascii="Arial" w:hAnsi="Arial" w:cs="Arial"/>
          <w:i/>
          <w:sz w:val="22"/>
          <w:szCs w:val="22"/>
        </w:rPr>
        <w:t xml:space="preserve">Daný trend se </w:t>
      </w:r>
      <w:r w:rsidR="004E52B6">
        <w:rPr>
          <w:rFonts w:ascii="Arial" w:hAnsi="Arial" w:cs="Arial"/>
          <w:i/>
          <w:sz w:val="22"/>
          <w:szCs w:val="22"/>
        </w:rPr>
        <w:t>spolu</w:t>
      </w:r>
      <w:r w:rsidR="00AA22BE">
        <w:rPr>
          <w:rFonts w:ascii="Arial" w:hAnsi="Arial" w:cs="Arial"/>
          <w:i/>
          <w:sz w:val="22"/>
          <w:szCs w:val="22"/>
        </w:rPr>
        <w:t xml:space="preserve">podílel na velmi dobrých ekonomických výsledcích, kterých jsme dosáhli v loňském roce - </w:t>
      </w:r>
      <w:r w:rsidR="002E6929">
        <w:rPr>
          <w:rFonts w:ascii="Arial" w:hAnsi="Arial" w:cs="Arial"/>
          <w:i/>
          <w:sz w:val="22"/>
          <w:szCs w:val="22"/>
        </w:rPr>
        <w:t>např.</w:t>
      </w:r>
      <w:r w:rsidR="008742E0">
        <w:rPr>
          <w:rFonts w:ascii="Arial" w:hAnsi="Arial" w:cs="Arial"/>
          <w:i/>
          <w:sz w:val="22"/>
          <w:szCs w:val="22"/>
        </w:rPr>
        <w:t xml:space="preserve"> na</w:t>
      </w:r>
      <w:r w:rsidR="002E6929">
        <w:rPr>
          <w:rFonts w:ascii="Arial" w:hAnsi="Arial" w:cs="Arial"/>
          <w:i/>
          <w:sz w:val="22"/>
          <w:szCs w:val="22"/>
        </w:rPr>
        <w:t xml:space="preserve"> prodej</w:t>
      </w:r>
      <w:r w:rsidR="00AA22BE">
        <w:rPr>
          <w:rFonts w:ascii="Arial" w:hAnsi="Arial" w:cs="Arial"/>
          <w:i/>
          <w:sz w:val="22"/>
          <w:szCs w:val="22"/>
        </w:rPr>
        <w:t>i</w:t>
      </w:r>
      <w:r w:rsidR="002E6929">
        <w:rPr>
          <w:rFonts w:ascii="Arial" w:hAnsi="Arial" w:cs="Arial"/>
          <w:i/>
          <w:sz w:val="22"/>
          <w:szCs w:val="22"/>
        </w:rPr>
        <w:t xml:space="preserve"> rekordního počtu více než 2</w:t>
      </w:r>
      <w:r w:rsidR="00AA22BE">
        <w:rPr>
          <w:rFonts w:ascii="Arial" w:hAnsi="Arial" w:cs="Arial"/>
          <w:i/>
          <w:sz w:val="22"/>
          <w:szCs w:val="22"/>
        </w:rPr>
        <w:t> </w:t>
      </w:r>
      <w:r w:rsidR="00E87EBD">
        <w:rPr>
          <w:rFonts w:ascii="Arial" w:hAnsi="Arial" w:cs="Arial"/>
          <w:i/>
          <w:sz w:val="22"/>
          <w:szCs w:val="22"/>
        </w:rPr>
        <w:t>350 </w:t>
      </w:r>
      <w:r w:rsidR="002E6929">
        <w:rPr>
          <w:rFonts w:ascii="Arial" w:hAnsi="Arial" w:cs="Arial"/>
          <w:i/>
          <w:sz w:val="22"/>
          <w:szCs w:val="22"/>
        </w:rPr>
        <w:t>ks tepelných čerpadel</w:t>
      </w:r>
      <w:r w:rsidR="007A2DFB">
        <w:rPr>
          <w:rFonts w:ascii="Arial" w:hAnsi="Arial" w:cs="Arial"/>
          <w:i/>
          <w:sz w:val="22"/>
          <w:szCs w:val="22"/>
        </w:rPr>
        <w:t xml:space="preserve"> NIBE</w:t>
      </w:r>
      <w:r w:rsidR="00AA22BE">
        <w:rPr>
          <w:rFonts w:ascii="Arial" w:hAnsi="Arial" w:cs="Arial"/>
          <w:i/>
          <w:sz w:val="22"/>
          <w:szCs w:val="22"/>
        </w:rPr>
        <w:t>. Na ty plánujeme letos navázat a věnovat se nejen investicím a modernizaci, ale tak</w:t>
      </w:r>
      <w:r w:rsidR="00D8344D">
        <w:rPr>
          <w:rFonts w:ascii="Arial" w:hAnsi="Arial" w:cs="Arial"/>
          <w:i/>
          <w:sz w:val="22"/>
          <w:szCs w:val="22"/>
        </w:rPr>
        <w:t>é rozšiřovaní portfolia o</w:t>
      </w:r>
      <w:r w:rsidR="007A2DFB">
        <w:rPr>
          <w:rFonts w:ascii="Arial" w:hAnsi="Arial" w:cs="Arial"/>
          <w:i/>
          <w:sz w:val="22"/>
          <w:szCs w:val="22"/>
        </w:rPr>
        <w:t> </w:t>
      </w:r>
      <w:r w:rsidR="00D8344D">
        <w:rPr>
          <w:rFonts w:ascii="Arial" w:hAnsi="Arial" w:cs="Arial"/>
          <w:i/>
          <w:sz w:val="22"/>
          <w:szCs w:val="22"/>
        </w:rPr>
        <w:t xml:space="preserve">zajímavé novinky. </w:t>
      </w:r>
      <w:r w:rsidR="008742E0">
        <w:rPr>
          <w:rFonts w:ascii="Arial" w:hAnsi="Arial" w:cs="Arial"/>
          <w:i/>
          <w:sz w:val="22"/>
          <w:szCs w:val="22"/>
        </w:rPr>
        <w:t xml:space="preserve">Jako první </w:t>
      </w:r>
      <w:r w:rsidR="00E87435">
        <w:rPr>
          <w:rFonts w:ascii="Arial" w:hAnsi="Arial" w:cs="Arial"/>
          <w:i/>
          <w:sz w:val="22"/>
          <w:szCs w:val="22"/>
        </w:rPr>
        <w:t>představujeme</w:t>
      </w:r>
      <w:r w:rsidR="002927C0">
        <w:rPr>
          <w:rFonts w:ascii="Arial" w:hAnsi="Arial" w:cs="Arial"/>
          <w:i/>
          <w:sz w:val="22"/>
          <w:szCs w:val="22"/>
        </w:rPr>
        <w:t> </w:t>
      </w:r>
      <w:r w:rsidR="00AA22BE">
        <w:rPr>
          <w:rFonts w:ascii="Arial" w:hAnsi="Arial" w:cs="Arial"/>
          <w:i/>
          <w:sz w:val="22"/>
          <w:szCs w:val="22"/>
        </w:rPr>
        <w:t>ohřívač vody OKHE ONE a tepelné čerpadlo</w:t>
      </w:r>
      <w:r w:rsidR="00D8344D">
        <w:rPr>
          <w:rFonts w:ascii="Arial" w:hAnsi="Arial" w:cs="Arial"/>
          <w:i/>
          <w:sz w:val="22"/>
          <w:szCs w:val="22"/>
        </w:rPr>
        <w:t xml:space="preserve"> NIBE F2040-6,</w:t>
      </w:r>
      <w:r w:rsidR="002E6929">
        <w:rPr>
          <w:rFonts w:ascii="Arial" w:hAnsi="Arial" w:cs="Arial"/>
          <w:i/>
          <w:sz w:val="22"/>
          <w:szCs w:val="22"/>
        </w:rPr>
        <w:t xml:space="preserve">“ </w:t>
      </w:r>
      <w:r w:rsidR="007D160F">
        <w:rPr>
          <w:rFonts w:ascii="Arial" w:hAnsi="Arial" w:cs="Arial"/>
          <w:sz w:val="22"/>
          <w:szCs w:val="22"/>
        </w:rPr>
        <w:t>komentuje</w:t>
      </w:r>
      <w:r w:rsidR="002E6929" w:rsidRPr="002E6929">
        <w:rPr>
          <w:rFonts w:ascii="Arial" w:hAnsi="Arial" w:cs="Arial"/>
          <w:sz w:val="22"/>
          <w:szCs w:val="22"/>
        </w:rPr>
        <w:t xml:space="preserve"> </w:t>
      </w:r>
      <w:r w:rsidR="009E2840">
        <w:rPr>
          <w:rFonts w:ascii="Arial" w:hAnsi="Arial" w:cs="Arial"/>
          <w:sz w:val="22"/>
          <w:szCs w:val="28"/>
        </w:rPr>
        <w:t xml:space="preserve">Karel </w:t>
      </w:r>
      <w:proofErr w:type="spellStart"/>
      <w:r w:rsidR="009E2840">
        <w:rPr>
          <w:rFonts w:ascii="Arial" w:hAnsi="Arial" w:cs="Arial"/>
          <w:sz w:val="22"/>
          <w:szCs w:val="28"/>
        </w:rPr>
        <w:t>Pacourek</w:t>
      </w:r>
      <w:proofErr w:type="spellEnd"/>
      <w:r w:rsidR="009E2840">
        <w:rPr>
          <w:rFonts w:ascii="Arial" w:hAnsi="Arial" w:cs="Arial"/>
          <w:sz w:val="22"/>
          <w:szCs w:val="28"/>
        </w:rPr>
        <w:t>, generální ředitel Družstevních závodů Dražice</w:t>
      </w:r>
      <w:r w:rsidR="00AA22BE">
        <w:rPr>
          <w:rFonts w:ascii="Arial" w:hAnsi="Arial" w:cs="Arial"/>
          <w:sz w:val="22"/>
          <w:szCs w:val="28"/>
        </w:rPr>
        <w:t>.</w:t>
      </w:r>
    </w:p>
    <w:p w14:paraId="34E765D8" w14:textId="77777777" w:rsidR="005A054B" w:rsidRDefault="005A054B" w:rsidP="0072392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2C3AD7DA" w14:textId="77777777" w:rsidR="00D86C0E" w:rsidRDefault="00F42E85" w:rsidP="0072392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Rychlý ohřev vody v omezených prostorách</w:t>
      </w:r>
    </w:p>
    <w:p w14:paraId="68778B80" w14:textId="47F1CED7" w:rsidR="00663736" w:rsidRDefault="008742E0" w:rsidP="009A73F3">
      <w:pPr>
        <w:spacing w:line="320" w:lineRule="atLeas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6432" behindDoc="0" locked="0" layoutInCell="1" allowOverlap="1" wp14:anchorId="09DBC72B" wp14:editId="4F746E73">
            <wp:simplePos x="0" y="0"/>
            <wp:positionH relativeFrom="margin">
              <wp:align>left</wp:align>
            </wp:positionH>
            <wp:positionV relativeFrom="margin">
              <wp:posOffset>6528968</wp:posOffset>
            </wp:positionV>
            <wp:extent cx="1087755" cy="2018665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khe-one.p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2392" r="23718"/>
                    <a:stretch/>
                  </pic:blipFill>
                  <pic:spPr bwMode="auto">
                    <a:xfrm>
                      <a:off x="0" y="0"/>
                      <a:ext cx="1087755" cy="201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41">
        <w:rPr>
          <w:rFonts w:ascii="Arial" w:hAnsi="Arial" w:cs="Arial"/>
          <w:sz w:val="22"/>
          <w:szCs w:val="28"/>
        </w:rPr>
        <w:t xml:space="preserve">Elektrický </w:t>
      </w:r>
      <w:r w:rsidR="00F42E85">
        <w:rPr>
          <w:rFonts w:ascii="Arial" w:hAnsi="Arial" w:cs="Arial"/>
          <w:sz w:val="22"/>
          <w:szCs w:val="28"/>
        </w:rPr>
        <w:t>ohřívač vody OKHE ONE</w:t>
      </w:r>
      <w:r w:rsidR="005A054B">
        <w:rPr>
          <w:rFonts w:ascii="Arial" w:hAnsi="Arial" w:cs="Arial"/>
          <w:sz w:val="22"/>
          <w:szCs w:val="28"/>
        </w:rPr>
        <w:t xml:space="preserve"> </w:t>
      </w:r>
      <w:r w:rsidR="007A2DFB">
        <w:rPr>
          <w:rFonts w:ascii="Arial" w:hAnsi="Arial" w:cs="Arial"/>
          <w:sz w:val="22"/>
          <w:szCs w:val="28"/>
        </w:rPr>
        <w:t>(</w:t>
      </w:r>
      <w:r w:rsidR="005A054B">
        <w:rPr>
          <w:rFonts w:ascii="Arial" w:hAnsi="Arial" w:cs="Arial"/>
          <w:sz w:val="22"/>
          <w:szCs w:val="28"/>
        </w:rPr>
        <w:t>v typech 30-120</w:t>
      </w:r>
      <w:r w:rsidR="007A2DFB">
        <w:rPr>
          <w:rFonts w:ascii="Arial" w:hAnsi="Arial" w:cs="Arial"/>
          <w:sz w:val="22"/>
          <w:szCs w:val="28"/>
        </w:rPr>
        <w:t xml:space="preserve">) </w:t>
      </w:r>
      <w:r w:rsidR="009A73F3">
        <w:rPr>
          <w:rFonts w:ascii="Arial" w:hAnsi="Arial" w:cs="Arial"/>
          <w:sz w:val="22"/>
          <w:szCs w:val="28"/>
        </w:rPr>
        <w:t>je</w:t>
      </w:r>
      <w:r w:rsidR="00B64E92">
        <w:rPr>
          <w:rFonts w:ascii="Arial" w:hAnsi="Arial" w:cs="Arial"/>
          <w:sz w:val="22"/>
          <w:szCs w:val="28"/>
        </w:rPr>
        <w:t xml:space="preserve"> určený k akumulačnímu ohřevu vody </w:t>
      </w:r>
      <w:r w:rsidR="00872341">
        <w:rPr>
          <w:rFonts w:ascii="Arial" w:hAnsi="Arial" w:cs="Arial"/>
          <w:sz w:val="22"/>
          <w:szCs w:val="28"/>
        </w:rPr>
        <w:t>p</w:t>
      </w:r>
      <w:r w:rsidR="006B093B">
        <w:rPr>
          <w:rFonts w:ascii="Arial" w:hAnsi="Arial" w:cs="Arial"/>
          <w:sz w:val="22"/>
          <w:szCs w:val="28"/>
        </w:rPr>
        <w:t>omocí keramického topného tělesa. To ovládá termostat</w:t>
      </w:r>
      <w:r w:rsidR="00291FBD">
        <w:rPr>
          <w:rFonts w:ascii="Arial" w:hAnsi="Arial" w:cs="Arial"/>
          <w:sz w:val="22"/>
          <w:szCs w:val="28"/>
        </w:rPr>
        <w:t>, na kterém lze plynule nastavit p</w:t>
      </w:r>
      <w:r w:rsidR="00085B1C">
        <w:rPr>
          <w:rFonts w:ascii="Arial" w:hAnsi="Arial" w:cs="Arial"/>
          <w:sz w:val="22"/>
          <w:szCs w:val="28"/>
        </w:rPr>
        <w:t>ožadovanou teplotu (v </w:t>
      </w:r>
      <w:r w:rsidR="00291FBD">
        <w:rPr>
          <w:rFonts w:ascii="Arial" w:hAnsi="Arial" w:cs="Arial"/>
          <w:sz w:val="22"/>
          <w:szCs w:val="28"/>
        </w:rPr>
        <w:t xml:space="preserve">rozsahu 5 </w:t>
      </w:r>
      <w:r w:rsidR="00291FBD" w:rsidRPr="00291FBD">
        <w:rPr>
          <w:rFonts w:ascii="Arial" w:hAnsi="Arial" w:cs="Arial"/>
          <w:sz w:val="22"/>
          <w:szCs w:val="28"/>
          <w:vertAlign w:val="superscript"/>
        </w:rPr>
        <w:t>0</w:t>
      </w:r>
      <w:r w:rsidR="00291FBD">
        <w:rPr>
          <w:rFonts w:ascii="Arial" w:hAnsi="Arial" w:cs="Arial"/>
          <w:sz w:val="22"/>
          <w:szCs w:val="28"/>
        </w:rPr>
        <w:t>C až 74</w:t>
      </w:r>
      <w:r w:rsidR="002927C0">
        <w:rPr>
          <w:rFonts w:ascii="Arial" w:hAnsi="Arial" w:cs="Arial"/>
          <w:sz w:val="22"/>
          <w:szCs w:val="28"/>
        </w:rPr>
        <w:t> </w:t>
      </w:r>
      <w:r w:rsidR="00291FBD" w:rsidRPr="00291FBD">
        <w:rPr>
          <w:rFonts w:ascii="Arial" w:hAnsi="Arial" w:cs="Arial"/>
          <w:sz w:val="22"/>
          <w:szCs w:val="28"/>
          <w:vertAlign w:val="superscript"/>
        </w:rPr>
        <w:t>0</w:t>
      </w:r>
      <w:r w:rsidR="006B093B">
        <w:rPr>
          <w:rFonts w:ascii="Arial" w:hAnsi="Arial" w:cs="Arial"/>
          <w:sz w:val="22"/>
          <w:szCs w:val="28"/>
        </w:rPr>
        <w:t>C), po jejímž dosažení se ohřev automaticky přeruší.</w:t>
      </w:r>
      <w:r w:rsidR="00291FBD">
        <w:rPr>
          <w:rFonts w:ascii="Arial" w:hAnsi="Arial" w:cs="Arial"/>
          <w:sz w:val="22"/>
          <w:szCs w:val="28"/>
        </w:rPr>
        <w:t xml:space="preserve"> </w:t>
      </w:r>
      <w:r w:rsidR="00872341">
        <w:rPr>
          <w:rFonts w:ascii="Arial" w:hAnsi="Arial" w:cs="Arial"/>
          <w:sz w:val="22"/>
          <w:szCs w:val="28"/>
        </w:rPr>
        <w:t>Nový bojler je uzpůsobený pro </w:t>
      </w:r>
      <w:r w:rsidR="009A73F3">
        <w:rPr>
          <w:rFonts w:ascii="Arial" w:hAnsi="Arial" w:cs="Arial"/>
          <w:sz w:val="22"/>
          <w:szCs w:val="28"/>
        </w:rPr>
        <w:t>instalaci v místech, kam není možné umístit standardní bojler.</w:t>
      </w:r>
      <w:r w:rsidR="005A054B">
        <w:rPr>
          <w:rFonts w:ascii="Arial" w:hAnsi="Arial" w:cs="Arial"/>
          <w:sz w:val="22"/>
          <w:szCs w:val="28"/>
        </w:rPr>
        <w:t xml:space="preserve"> Jeho hloubka totiž dosahuje pouhých 300 mm a své využití tak nale</w:t>
      </w:r>
      <w:r w:rsidR="009B1B47">
        <w:rPr>
          <w:rFonts w:ascii="Arial" w:hAnsi="Arial" w:cs="Arial"/>
          <w:sz w:val="22"/>
          <w:szCs w:val="28"/>
        </w:rPr>
        <w:t>zne v m</w:t>
      </w:r>
      <w:r w:rsidR="00085B1C">
        <w:rPr>
          <w:rFonts w:ascii="Arial" w:hAnsi="Arial" w:cs="Arial"/>
          <w:sz w:val="22"/>
          <w:szCs w:val="28"/>
        </w:rPr>
        <w:t>alé koupelně ne</w:t>
      </w:r>
      <w:r w:rsidR="00331EDE">
        <w:rPr>
          <w:rFonts w:ascii="Arial" w:hAnsi="Arial" w:cs="Arial"/>
          <w:sz w:val="22"/>
          <w:szCs w:val="28"/>
        </w:rPr>
        <w:t>bo kuchyni</w:t>
      </w:r>
      <w:r w:rsidR="005A054B">
        <w:rPr>
          <w:rFonts w:ascii="Arial" w:hAnsi="Arial" w:cs="Arial"/>
          <w:sz w:val="22"/>
          <w:szCs w:val="28"/>
        </w:rPr>
        <w:t xml:space="preserve">. </w:t>
      </w:r>
      <w:r w:rsidR="009A73F3">
        <w:rPr>
          <w:rFonts w:ascii="Arial" w:hAnsi="Arial" w:cs="Arial"/>
          <w:i/>
          <w:sz w:val="22"/>
          <w:szCs w:val="22"/>
        </w:rPr>
        <w:t>„</w:t>
      </w:r>
      <w:r w:rsidR="00872341">
        <w:rPr>
          <w:rFonts w:ascii="Arial" w:hAnsi="Arial" w:cs="Arial"/>
          <w:i/>
          <w:sz w:val="22"/>
          <w:szCs w:val="22"/>
        </w:rPr>
        <w:t>OKHE ONE je díky svým rozměrům</w:t>
      </w:r>
      <w:r w:rsidR="00291FBD">
        <w:rPr>
          <w:rFonts w:ascii="Arial" w:hAnsi="Arial" w:cs="Arial"/>
          <w:i/>
          <w:sz w:val="22"/>
          <w:szCs w:val="22"/>
        </w:rPr>
        <w:t xml:space="preserve"> a jedinečným vlastnostem </w:t>
      </w:r>
      <w:r w:rsidR="0021761B">
        <w:rPr>
          <w:rFonts w:ascii="Arial" w:hAnsi="Arial" w:cs="Arial"/>
          <w:i/>
          <w:sz w:val="22"/>
          <w:szCs w:val="22"/>
        </w:rPr>
        <w:t>možnou</w:t>
      </w:r>
      <w:r w:rsidR="00291FBD">
        <w:rPr>
          <w:rFonts w:ascii="Arial" w:hAnsi="Arial" w:cs="Arial"/>
          <w:i/>
          <w:sz w:val="22"/>
          <w:szCs w:val="22"/>
        </w:rPr>
        <w:t xml:space="preserve"> alternativou k</w:t>
      </w:r>
      <w:r w:rsidR="0021761B">
        <w:rPr>
          <w:rFonts w:ascii="Arial" w:hAnsi="Arial" w:cs="Arial"/>
          <w:i/>
          <w:sz w:val="22"/>
          <w:szCs w:val="22"/>
        </w:rPr>
        <w:t xml:space="preserve"> tradičnímu </w:t>
      </w:r>
      <w:r w:rsidR="00291FBD">
        <w:rPr>
          <w:rFonts w:ascii="Arial" w:hAnsi="Arial" w:cs="Arial"/>
          <w:i/>
          <w:sz w:val="22"/>
          <w:szCs w:val="22"/>
        </w:rPr>
        <w:t xml:space="preserve">plynovému ohřívači vody. </w:t>
      </w:r>
      <w:r w:rsidR="001C39C2">
        <w:rPr>
          <w:rFonts w:ascii="Arial" w:hAnsi="Arial" w:cs="Arial"/>
          <w:i/>
          <w:sz w:val="22"/>
          <w:szCs w:val="22"/>
        </w:rPr>
        <w:t xml:space="preserve">Díky </w:t>
      </w:r>
      <w:r w:rsidR="00291FBD">
        <w:rPr>
          <w:rFonts w:ascii="Arial" w:hAnsi="Arial" w:cs="Arial"/>
          <w:i/>
          <w:sz w:val="22"/>
          <w:szCs w:val="22"/>
        </w:rPr>
        <w:t xml:space="preserve">vysokému elektrickému krytí </w:t>
      </w:r>
      <w:r>
        <w:rPr>
          <w:rFonts w:ascii="Arial" w:hAnsi="Arial" w:cs="Arial"/>
          <w:i/>
          <w:sz w:val="22"/>
          <w:szCs w:val="22"/>
        </w:rPr>
        <w:t xml:space="preserve">IP44 </w:t>
      </w:r>
      <w:r w:rsidR="00291FBD">
        <w:rPr>
          <w:rFonts w:ascii="Arial" w:hAnsi="Arial" w:cs="Arial"/>
          <w:i/>
          <w:sz w:val="22"/>
          <w:szCs w:val="22"/>
        </w:rPr>
        <w:t>je možné ho umístit v blízkosti odběrných míst</w:t>
      </w:r>
      <w:r w:rsidR="00331EDE">
        <w:rPr>
          <w:rFonts w:ascii="Arial" w:hAnsi="Arial" w:cs="Arial"/>
          <w:i/>
          <w:sz w:val="22"/>
          <w:szCs w:val="22"/>
        </w:rPr>
        <w:t xml:space="preserve"> (např. u vany nebo v kuchyňské lince)</w:t>
      </w:r>
      <w:r w:rsidR="00660D85">
        <w:rPr>
          <w:rFonts w:ascii="Arial" w:hAnsi="Arial" w:cs="Arial"/>
          <w:i/>
          <w:sz w:val="22"/>
          <w:szCs w:val="22"/>
        </w:rPr>
        <w:t xml:space="preserve"> a</w:t>
      </w:r>
      <w:r w:rsidR="003078CA">
        <w:rPr>
          <w:rFonts w:ascii="Arial" w:hAnsi="Arial" w:cs="Arial"/>
          <w:i/>
          <w:sz w:val="22"/>
          <w:szCs w:val="22"/>
        </w:rPr>
        <w:t xml:space="preserve"> </w:t>
      </w:r>
      <w:r w:rsidR="00660D85" w:rsidRPr="0012706A">
        <w:rPr>
          <w:rFonts w:ascii="Arial" w:hAnsi="Arial" w:cs="Arial"/>
          <w:i/>
          <w:color w:val="000000" w:themeColor="text1"/>
          <w:sz w:val="22"/>
          <w:szCs w:val="22"/>
        </w:rPr>
        <w:t>m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 xml:space="preserve">ontovat </w:t>
      </w:r>
      <w:r w:rsidR="00660D85" w:rsidRPr="0012706A">
        <w:rPr>
          <w:rFonts w:ascii="Arial" w:hAnsi="Arial" w:cs="Arial"/>
          <w:i/>
          <w:color w:val="000000" w:themeColor="text1"/>
          <w:sz w:val="22"/>
          <w:szCs w:val="22"/>
        </w:rPr>
        <w:t xml:space="preserve">ho 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>lze</w:t>
      </w:r>
      <w:r w:rsidR="003078CA" w:rsidRPr="0012706A">
        <w:rPr>
          <w:rFonts w:ascii="Arial" w:hAnsi="Arial"/>
          <w:i/>
          <w:color w:val="000000" w:themeColor="text1"/>
          <w:sz w:val="22"/>
        </w:rPr>
        <w:t xml:space="preserve"> </w:t>
      </w:r>
      <w:r w:rsidR="0021761B" w:rsidRPr="0012706A">
        <w:rPr>
          <w:rFonts w:ascii="Arial" w:hAnsi="Arial"/>
          <w:i/>
          <w:color w:val="000000" w:themeColor="text1"/>
          <w:sz w:val="22"/>
        </w:rPr>
        <w:t>přímo na stěnu</w:t>
      </w:r>
      <w:r w:rsidR="004C4998">
        <w:rPr>
          <w:rFonts w:ascii="Arial" w:hAnsi="Arial"/>
          <w:i/>
          <w:color w:val="000000" w:themeColor="text1"/>
          <w:sz w:val="22"/>
        </w:rPr>
        <w:t xml:space="preserve">, </w:t>
      </w:r>
      <w:r w:rsidR="0021761B" w:rsidRPr="0012706A">
        <w:rPr>
          <w:rFonts w:ascii="Arial" w:hAnsi="Arial"/>
          <w:i/>
          <w:color w:val="000000" w:themeColor="text1"/>
          <w:sz w:val="22"/>
        </w:rPr>
        <w:t>svisle</w:t>
      </w:r>
      <w:r w:rsidR="00660D85" w:rsidRPr="0012706A">
        <w:rPr>
          <w:rFonts w:ascii="Arial" w:hAnsi="Arial"/>
          <w:i/>
          <w:color w:val="000000" w:themeColor="text1"/>
          <w:sz w:val="22"/>
        </w:rPr>
        <w:t xml:space="preserve">, </w:t>
      </w:r>
      <w:r w:rsidR="003078CA" w:rsidRPr="0012706A">
        <w:rPr>
          <w:rFonts w:ascii="Arial" w:hAnsi="Arial"/>
          <w:i/>
          <w:color w:val="000000" w:themeColor="text1"/>
          <w:sz w:val="22"/>
        </w:rPr>
        <w:t>vodorovně</w:t>
      </w:r>
      <w:r w:rsidR="00660D85" w:rsidRPr="0012706A">
        <w:rPr>
          <w:rFonts w:ascii="Arial" w:hAnsi="Arial"/>
          <w:i/>
          <w:color w:val="000000" w:themeColor="text1"/>
          <w:sz w:val="22"/>
        </w:rPr>
        <w:t xml:space="preserve"> nebo s 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>univerzální</w:t>
      </w:r>
      <w:r w:rsidR="00660D85" w:rsidRPr="0012706A">
        <w:rPr>
          <w:rFonts w:ascii="Arial" w:hAnsi="Arial" w:cs="Arial"/>
          <w:i/>
          <w:color w:val="000000" w:themeColor="text1"/>
          <w:sz w:val="22"/>
          <w:szCs w:val="22"/>
        </w:rPr>
        <w:t>m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660D85" w:rsidRPr="0012706A">
        <w:rPr>
          <w:rFonts w:ascii="Arial" w:hAnsi="Arial" w:cs="Arial"/>
          <w:i/>
          <w:color w:val="000000" w:themeColor="text1"/>
          <w:sz w:val="22"/>
          <w:szCs w:val="22"/>
        </w:rPr>
        <w:t xml:space="preserve">dražickým 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>závěs</w:t>
      </w:r>
      <w:r w:rsidR="00660D85" w:rsidRPr="0012706A">
        <w:rPr>
          <w:rFonts w:ascii="Arial" w:hAnsi="Arial" w:cs="Arial"/>
          <w:i/>
          <w:color w:val="000000" w:themeColor="text1"/>
          <w:sz w:val="22"/>
          <w:szCs w:val="22"/>
        </w:rPr>
        <w:t>em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6B093B" w:rsidRPr="0012706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3633BE" w:rsidRPr="0012706A">
        <w:rPr>
          <w:rFonts w:ascii="Arial" w:hAnsi="Arial"/>
          <w:i/>
          <w:color w:val="000000" w:themeColor="text1"/>
          <w:sz w:val="22"/>
        </w:rPr>
        <w:t>Tato novinka</w:t>
      </w:r>
      <w:r w:rsidR="003078CA" w:rsidRPr="0012706A">
        <w:rPr>
          <w:rFonts w:ascii="Arial" w:hAnsi="Arial"/>
          <w:i/>
          <w:color w:val="000000" w:themeColor="text1"/>
          <w:sz w:val="22"/>
        </w:rPr>
        <w:t xml:space="preserve"> navíc disponuje 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>vylepšeným</w:t>
      </w:r>
      <w:r w:rsidR="003078CA" w:rsidRPr="0012706A">
        <w:rPr>
          <w:rFonts w:ascii="Arial" w:hAnsi="Arial"/>
          <w:i/>
          <w:color w:val="000000" w:themeColor="text1"/>
          <w:sz w:val="22"/>
        </w:rPr>
        <w:t xml:space="preserve"> </w:t>
      </w:r>
      <w:r w:rsidR="00085B1C" w:rsidRPr="0012706A">
        <w:rPr>
          <w:rFonts w:ascii="Arial" w:hAnsi="Arial"/>
          <w:i/>
          <w:color w:val="000000" w:themeColor="text1"/>
          <w:sz w:val="22"/>
        </w:rPr>
        <w:t>keramickým topným těle</w:t>
      </w:r>
      <w:r w:rsidR="00331EDE" w:rsidRPr="0012706A">
        <w:rPr>
          <w:rFonts w:ascii="Arial" w:hAnsi="Arial"/>
          <w:i/>
          <w:color w:val="000000" w:themeColor="text1"/>
          <w:sz w:val="22"/>
        </w:rPr>
        <w:t>se</w:t>
      </w:r>
      <w:r w:rsidR="00085B1C" w:rsidRPr="0012706A">
        <w:rPr>
          <w:rFonts w:ascii="Arial" w:hAnsi="Arial"/>
          <w:i/>
          <w:color w:val="000000" w:themeColor="text1"/>
          <w:sz w:val="22"/>
        </w:rPr>
        <w:t xml:space="preserve">m 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>o výkonu 2 kW</w:t>
      </w:r>
      <w:r w:rsidR="00F330A8" w:rsidRPr="0012706A">
        <w:rPr>
          <w:rFonts w:ascii="Arial" w:hAnsi="Arial"/>
          <w:i/>
          <w:color w:val="000000" w:themeColor="text1"/>
          <w:sz w:val="22"/>
        </w:rPr>
        <w:t xml:space="preserve"> </w:t>
      </w:r>
      <w:r w:rsidR="00085B1C" w:rsidRPr="0012706A">
        <w:rPr>
          <w:rFonts w:ascii="Arial" w:hAnsi="Arial"/>
          <w:i/>
          <w:color w:val="000000" w:themeColor="text1"/>
          <w:sz w:val="22"/>
        </w:rPr>
        <w:t>a </w:t>
      </w:r>
      <w:r w:rsidR="009B1B47" w:rsidRPr="0012706A">
        <w:rPr>
          <w:rFonts w:ascii="Arial" w:hAnsi="Arial"/>
          <w:i/>
          <w:color w:val="000000" w:themeColor="text1"/>
          <w:sz w:val="22"/>
        </w:rPr>
        <w:t xml:space="preserve">polyuretanovou izolační pěnou </w:t>
      </w:r>
      <w:r w:rsidR="003078CA" w:rsidRPr="0012706A">
        <w:rPr>
          <w:rFonts w:ascii="Arial" w:hAnsi="Arial" w:cs="Arial"/>
          <w:i/>
          <w:color w:val="000000" w:themeColor="text1"/>
          <w:sz w:val="22"/>
          <w:szCs w:val="22"/>
        </w:rPr>
        <w:t>s nadouvadly</w:t>
      </w:r>
      <w:r w:rsidR="003633BE" w:rsidRPr="0012706A">
        <w:rPr>
          <w:rFonts w:ascii="Arial" w:hAnsi="Arial"/>
          <w:i/>
          <w:color w:val="000000" w:themeColor="text1"/>
          <w:sz w:val="22"/>
        </w:rPr>
        <w:t>, které výrazně prodlužují její</w:t>
      </w:r>
      <w:r w:rsidR="009B1B47" w:rsidRPr="0012706A">
        <w:rPr>
          <w:rFonts w:ascii="Arial" w:hAnsi="Arial"/>
          <w:i/>
          <w:color w:val="000000" w:themeColor="text1"/>
          <w:sz w:val="22"/>
        </w:rPr>
        <w:t xml:space="preserve"> životnost a zaručují nízké tepelné ztráty</w:t>
      </w:r>
      <w:r w:rsidR="006B450C" w:rsidRPr="0012706A">
        <w:rPr>
          <w:rFonts w:ascii="Arial" w:hAnsi="Arial"/>
          <w:i/>
          <w:color w:val="000000" w:themeColor="text1"/>
          <w:sz w:val="22"/>
        </w:rPr>
        <w:t xml:space="preserve"> a minimální provozní náklady</w:t>
      </w:r>
      <w:r w:rsidR="00085B1C" w:rsidRPr="0012706A">
        <w:rPr>
          <w:rFonts w:ascii="Arial" w:hAnsi="Arial"/>
          <w:i/>
          <w:color w:val="000000" w:themeColor="text1"/>
          <w:sz w:val="22"/>
        </w:rPr>
        <w:t>,</w:t>
      </w:r>
      <w:r w:rsidR="009A73F3" w:rsidRPr="0012706A">
        <w:rPr>
          <w:rFonts w:ascii="Arial" w:hAnsi="Arial"/>
          <w:i/>
          <w:color w:val="000000" w:themeColor="text1"/>
          <w:sz w:val="22"/>
        </w:rPr>
        <w:t xml:space="preserve">“ </w:t>
      </w:r>
      <w:r w:rsidR="009A73F3" w:rsidRPr="0012706A">
        <w:rPr>
          <w:rFonts w:ascii="Arial" w:hAnsi="Arial"/>
          <w:color w:val="000000" w:themeColor="text1"/>
          <w:sz w:val="22"/>
        </w:rPr>
        <w:t xml:space="preserve">vysvětluje </w:t>
      </w:r>
      <w:r w:rsidR="00085B1C" w:rsidRPr="0012706A">
        <w:rPr>
          <w:rFonts w:ascii="Arial" w:hAnsi="Arial"/>
          <w:color w:val="000000" w:themeColor="text1"/>
          <w:sz w:val="22"/>
        </w:rPr>
        <w:t>Luk</w:t>
      </w:r>
      <w:r w:rsidR="009A73F3" w:rsidRPr="0012706A">
        <w:rPr>
          <w:rFonts w:ascii="Arial" w:hAnsi="Arial"/>
          <w:color w:val="000000" w:themeColor="text1"/>
          <w:sz w:val="22"/>
        </w:rPr>
        <w:t>áš Formánek, technický ředitel Družstevních závodů Dražice</w:t>
      </w:r>
      <w:r w:rsidR="003633BE" w:rsidRPr="0012706A">
        <w:rPr>
          <w:rFonts w:ascii="Arial" w:hAnsi="Arial"/>
          <w:color w:val="000000" w:themeColor="text1"/>
          <w:sz w:val="22"/>
        </w:rPr>
        <w:t>, a </w:t>
      </w:r>
      <w:r w:rsidR="00085B1C" w:rsidRPr="0012706A">
        <w:rPr>
          <w:rFonts w:ascii="Arial" w:hAnsi="Arial"/>
          <w:color w:val="000000" w:themeColor="text1"/>
          <w:sz w:val="22"/>
        </w:rPr>
        <w:t xml:space="preserve">dodává: </w:t>
      </w:r>
      <w:r w:rsidR="00085B1C" w:rsidRPr="0012706A">
        <w:rPr>
          <w:rFonts w:ascii="Arial" w:hAnsi="Arial"/>
          <w:i/>
          <w:color w:val="000000" w:themeColor="text1"/>
          <w:sz w:val="22"/>
        </w:rPr>
        <w:t xml:space="preserve">„Nedílnou součástí bojleru OKHE ONE 30-120 je </w:t>
      </w:r>
      <w:r w:rsidR="006B450C" w:rsidRPr="0012706A">
        <w:rPr>
          <w:rFonts w:ascii="Arial" w:hAnsi="Arial"/>
          <w:i/>
          <w:color w:val="000000" w:themeColor="text1"/>
          <w:sz w:val="22"/>
        </w:rPr>
        <w:t xml:space="preserve">rovněž </w:t>
      </w:r>
      <w:r w:rsidR="00085B1C" w:rsidRPr="0012706A">
        <w:rPr>
          <w:rFonts w:ascii="Arial" w:hAnsi="Arial"/>
          <w:i/>
          <w:color w:val="000000" w:themeColor="text1"/>
          <w:sz w:val="22"/>
        </w:rPr>
        <w:t xml:space="preserve">nový kapilární </w:t>
      </w:r>
      <w:proofErr w:type="spellStart"/>
      <w:r w:rsidR="00085B1C" w:rsidRPr="0012706A">
        <w:rPr>
          <w:rFonts w:ascii="Arial" w:hAnsi="Arial"/>
          <w:i/>
          <w:color w:val="000000" w:themeColor="text1"/>
          <w:sz w:val="22"/>
        </w:rPr>
        <w:t>termoindik</w:t>
      </w:r>
      <w:r w:rsidR="003633BE" w:rsidRPr="0012706A">
        <w:rPr>
          <w:rFonts w:ascii="Arial" w:hAnsi="Arial"/>
          <w:i/>
          <w:color w:val="000000" w:themeColor="text1"/>
          <w:sz w:val="22"/>
        </w:rPr>
        <w:t>átor</w:t>
      </w:r>
      <w:proofErr w:type="spellEnd"/>
      <w:r w:rsidR="00F330A8" w:rsidRPr="0012706A">
        <w:rPr>
          <w:rFonts w:ascii="Arial" w:hAnsi="Arial"/>
          <w:i/>
          <w:color w:val="000000" w:themeColor="text1"/>
          <w:sz w:val="22"/>
        </w:rPr>
        <w:t>, antikorozní vrstva</w:t>
      </w:r>
      <w:r w:rsidR="003633BE" w:rsidRPr="0012706A">
        <w:rPr>
          <w:rFonts w:ascii="Arial" w:hAnsi="Arial"/>
          <w:i/>
          <w:color w:val="000000" w:themeColor="text1"/>
          <w:sz w:val="22"/>
        </w:rPr>
        <w:t xml:space="preserve"> a </w:t>
      </w:r>
      <w:r w:rsidR="00085B1C" w:rsidRPr="0012706A">
        <w:rPr>
          <w:rFonts w:ascii="Arial" w:hAnsi="Arial"/>
          <w:i/>
          <w:color w:val="000000" w:themeColor="text1"/>
          <w:sz w:val="22"/>
        </w:rPr>
        <w:t xml:space="preserve">unikátní koncept dvou nádob umožňující rychlý ohřev </w:t>
      </w:r>
      <w:r w:rsidR="00085B1C" w:rsidRPr="0012706A">
        <w:rPr>
          <w:rFonts w:ascii="Arial" w:hAnsi="Arial"/>
          <w:i/>
          <w:color w:val="000000" w:themeColor="text1"/>
          <w:sz w:val="22"/>
        </w:rPr>
        <w:lastRenderedPageBreak/>
        <w:t>vody.</w:t>
      </w:r>
      <w:r w:rsidR="00E87EBD">
        <w:rPr>
          <w:rFonts w:ascii="Arial" w:hAnsi="Arial"/>
          <w:i/>
          <w:color w:val="000000" w:themeColor="text1"/>
          <w:sz w:val="22"/>
        </w:rPr>
        <w:t xml:space="preserve"> Jeho vývojem jsme se zařadili </w:t>
      </w:r>
      <w:r w:rsidR="00E87EBD" w:rsidRPr="0012706A">
        <w:rPr>
          <w:rFonts w:ascii="Arial" w:hAnsi="Arial" w:cs="Arial"/>
          <w:i/>
          <w:color w:val="000000" w:themeColor="text1"/>
          <w:sz w:val="22"/>
          <w:szCs w:val="22"/>
        </w:rPr>
        <w:t xml:space="preserve">mezi několik předních </w:t>
      </w:r>
      <w:r w:rsidR="00E87EBD">
        <w:rPr>
          <w:rFonts w:ascii="Arial" w:hAnsi="Arial" w:cs="Arial"/>
          <w:i/>
          <w:color w:val="000000" w:themeColor="text1"/>
          <w:sz w:val="22"/>
          <w:szCs w:val="22"/>
        </w:rPr>
        <w:t xml:space="preserve">evropských </w:t>
      </w:r>
      <w:r w:rsidR="00E87EBD" w:rsidRPr="0012706A">
        <w:rPr>
          <w:rFonts w:ascii="Arial" w:hAnsi="Arial" w:cs="Arial"/>
          <w:i/>
          <w:color w:val="000000" w:themeColor="text1"/>
          <w:sz w:val="22"/>
          <w:szCs w:val="22"/>
        </w:rPr>
        <w:t>výrobců, kteří dokázali tento produkt přivést do sériové výroby</w:t>
      </w:r>
      <w:r w:rsidR="00E87EBD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085B1C" w:rsidRPr="0012706A">
        <w:rPr>
          <w:rFonts w:ascii="Arial" w:hAnsi="Arial"/>
          <w:i/>
          <w:color w:val="000000" w:themeColor="text1"/>
          <w:sz w:val="22"/>
        </w:rPr>
        <w:t>“</w:t>
      </w:r>
      <w:r w:rsidR="002B3E2A" w:rsidRPr="0012706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183957C9" w14:textId="2A433211" w:rsidR="0027109B" w:rsidRDefault="0027109B" w:rsidP="009A73F3">
      <w:pPr>
        <w:spacing w:line="320" w:lineRule="atLeast"/>
        <w:jc w:val="both"/>
        <w:rPr>
          <w:rFonts w:ascii="Arial" w:hAnsi="Arial"/>
          <w:color w:val="000000" w:themeColor="text1"/>
          <w:sz w:val="22"/>
        </w:rPr>
      </w:pPr>
    </w:p>
    <w:bookmarkStart w:id="0" w:name="_GoBack"/>
    <w:bookmarkEnd w:id="0"/>
    <w:p w14:paraId="6B5EADEC" w14:textId="715C17A5" w:rsidR="0027109B" w:rsidRPr="0012706A" w:rsidRDefault="0027109B" w:rsidP="009A73F3">
      <w:pPr>
        <w:spacing w:line="320" w:lineRule="atLeast"/>
        <w:jc w:val="both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fldChar w:fldCharType="begin"/>
      </w:r>
      <w:r>
        <w:rPr>
          <w:rFonts w:ascii="Arial" w:hAnsi="Arial"/>
          <w:color w:val="000000" w:themeColor="text1"/>
          <w:sz w:val="22"/>
        </w:rPr>
        <w:instrText xml:space="preserve"> HYPERLINK "</w:instrText>
      </w:r>
      <w:r w:rsidRPr="0027109B">
        <w:rPr>
          <w:rFonts w:ascii="Arial" w:hAnsi="Arial"/>
          <w:color w:val="000000" w:themeColor="text1"/>
          <w:sz w:val="22"/>
        </w:rPr>
        <w:instrText>http://www.dzd.cz/ohrivace-a-zasobniky-teple-vody/elektricke/zavesne/okhe-one#video</w:instrText>
      </w:r>
      <w:r>
        <w:rPr>
          <w:rFonts w:ascii="Arial" w:hAnsi="Arial"/>
          <w:color w:val="000000" w:themeColor="text1"/>
          <w:sz w:val="22"/>
        </w:rPr>
        <w:instrText xml:space="preserve">" </w:instrText>
      </w:r>
      <w:r>
        <w:rPr>
          <w:rFonts w:ascii="Arial" w:hAnsi="Arial"/>
          <w:color w:val="000000" w:themeColor="text1"/>
          <w:sz w:val="22"/>
        </w:rPr>
        <w:fldChar w:fldCharType="separate"/>
      </w:r>
      <w:r w:rsidRPr="00FE424F">
        <w:rPr>
          <w:rStyle w:val="Hypertextovodkaz"/>
          <w:rFonts w:ascii="Arial" w:hAnsi="Arial"/>
          <w:sz w:val="22"/>
        </w:rPr>
        <w:t>http://www.dzd.cz/ohrivace-a-zasobniky-teple-vody/elektricke/zavesne/okhe-one#video</w:t>
      </w:r>
      <w:r>
        <w:rPr>
          <w:rFonts w:ascii="Arial" w:hAnsi="Arial"/>
          <w:color w:val="000000" w:themeColor="text1"/>
          <w:sz w:val="22"/>
        </w:rPr>
        <w:fldChar w:fldCharType="end"/>
      </w:r>
      <w:r>
        <w:rPr>
          <w:rFonts w:ascii="Arial" w:hAnsi="Arial"/>
          <w:color w:val="000000" w:themeColor="text1"/>
          <w:sz w:val="22"/>
        </w:rPr>
        <w:t xml:space="preserve"> </w:t>
      </w:r>
    </w:p>
    <w:p w14:paraId="4D2FAE60" w14:textId="77777777" w:rsidR="00982714" w:rsidRDefault="00982714" w:rsidP="009A73F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94182E6" w14:textId="77777777" w:rsidR="00085B1C" w:rsidRPr="00085B1C" w:rsidRDefault="00F330A8" w:rsidP="009A73F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Nový ú</w:t>
      </w:r>
      <w:r w:rsidR="00085B1C" w:rsidRPr="00085B1C">
        <w:rPr>
          <w:rFonts w:ascii="Arial" w:hAnsi="Arial" w:cs="Arial"/>
          <w:b/>
          <w:sz w:val="22"/>
          <w:szCs w:val="22"/>
        </w:rPr>
        <w:t xml:space="preserve">sporný zdroj vytápění </w:t>
      </w:r>
      <w:r w:rsidR="00A05595">
        <w:rPr>
          <w:rFonts w:ascii="Arial" w:hAnsi="Arial" w:cs="Arial"/>
          <w:b/>
          <w:sz w:val="22"/>
          <w:szCs w:val="22"/>
        </w:rPr>
        <w:t>pro rodinné</w:t>
      </w:r>
      <w:r>
        <w:rPr>
          <w:rFonts w:ascii="Arial" w:hAnsi="Arial" w:cs="Arial"/>
          <w:b/>
          <w:sz w:val="22"/>
          <w:szCs w:val="22"/>
        </w:rPr>
        <w:t xml:space="preserve"> domy</w:t>
      </w:r>
      <w:r w:rsidR="00CA18B2">
        <w:rPr>
          <w:rFonts w:ascii="Arial" w:hAnsi="Arial" w:cs="Arial"/>
          <w:b/>
          <w:sz w:val="22"/>
          <w:szCs w:val="22"/>
        </w:rPr>
        <w:t xml:space="preserve"> </w:t>
      </w:r>
    </w:p>
    <w:p w14:paraId="21478C38" w14:textId="6BBD961B" w:rsidR="00D741AD" w:rsidRPr="008742E0" w:rsidRDefault="00C56D3D" w:rsidP="00D758D5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130FA1" wp14:editId="59D4641A">
            <wp:simplePos x="0" y="0"/>
            <wp:positionH relativeFrom="margin">
              <wp:posOffset>-30480</wp:posOffset>
            </wp:positionH>
            <wp:positionV relativeFrom="paragraph">
              <wp:posOffset>1789430</wp:posOffset>
            </wp:positionV>
            <wp:extent cx="1029335" cy="1958340"/>
            <wp:effectExtent l="0" t="0" r="0" b="3810"/>
            <wp:wrapSquare wrapText="bothSides"/>
            <wp:docPr id="4" name="Obrázek 4" descr="VVM310 (00000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VM310 (00000003)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156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0BE0399" wp14:editId="35ACD350">
            <wp:simplePos x="0" y="0"/>
            <wp:positionH relativeFrom="margin">
              <wp:align>right</wp:align>
            </wp:positionH>
            <wp:positionV relativeFrom="margin">
              <wp:posOffset>2845600</wp:posOffset>
            </wp:positionV>
            <wp:extent cx="1767205" cy="1382395"/>
            <wp:effectExtent l="0" t="0" r="4445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6623o82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6153" b="14917"/>
                    <a:stretch/>
                  </pic:blipFill>
                  <pic:spPr bwMode="auto">
                    <a:xfrm>
                      <a:off x="0" y="0"/>
                      <a:ext cx="1767205" cy="138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3BE">
        <w:rPr>
          <w:rFonts w:ascii="Arial" w:hAnsi="Arial" w:cs="Arial"/>
          <w:sz w:val="22"/>
          <w:szCs w:val="22"/>
        </w:rPr>
        <w:t xml:space="preserve">Tepelné čerpadlo systému vzduch-voda NIBE F2040-6 rozšiřuje </w:t>
      </w:r>
      <w:r w:rsidR="00982714">
        <w:rPr>
          <w:rFonts w:ascii="Arial" w:hAnsi="Arial" w:cs="Arial"/>
          <w:sz w:val="22"/>
          <w:szCs w:val="22"/>
        </w:rPr>
        <w:t xml:space="preserve">produktovou </w:t>
      </w:r>
      <w:r w:rsidR="003633BE">
        <w:rPr>
          <w:rFonts w:ascii="Arial" w:hAnsi="Arial" w:cs="Arial"/>
          <w:sz w:val="22"/>
          <w:szCs w:val="22"/>
        </w:rPr>
        <w:t>řadu NIBE F2040, která dosud zahrnovala pouze varianty</w:t>
      </w:r>
      <w:r w:rsidR="009A1794">
        <w:rPr>
          <w:rFonts w:ascii="Arial" w:hAnsi="Arial" w:cs="Arial"/>
          <w:sz w:val="22"/>
          <w:szCs w:val="22"/>
        </w:rPr>
        <w:t xml:space="preserve"> o výkonu</w:t>
      </w:r>
      <w:r w:rsidR="003633BE">
        <w:rPr>
          <w:rFonts w:ascii="Arial" w:hAnsi="Arial" w:cs="Arial"/>
          <w:sz w:val="22"/>
          <w:szCs w:val="22"/>
        </w:rPr>
        <w:t xml:space="preserve"> 8, 12 a 16. </w:t>
      </w:r>
      <w:r w:rsidR="002A71BC">
        <w:rPr>
          <w:rFonts w:ascii="Arial" w:hAnsi="Arial" w:cs="Arial"/>
          <w:sz w:val="22"/>
          <w:szCs w:val="22"/>
        </w:rPr>
        <w:t>Nové zařízení splňuje požadavky na</w:t>
      </w:r>
      <w:r w:rsidR="00C22156">
        <w:rPr>
          <w:rFonts w:ascii="Arial" w:hAnsi="Arial" w:cs="Arial"/>
          <w:sz w:val="22"/>
          <w:szCs w:val="22"/>
        </w:rPr>
        <w:t> </w:t>
      </w:r>
      <w:r w:rsidR="002A71BC">
        <w:rPr>
          <w:rFonts w:ascii="Arial" w:hAnsi="Arial" w:cs="Arial"/>
          <w:sz w:val="22"/>
          <w:szCs w:val="22"/>
        </w:rPr>
        <w:t>vytápění budov s tepelnou ztrátou</w:t>
      </w:r>
      <w:r w:rsidR="00D741AD">
        <w:rPr>
          <w:rFonts w:ascii="Arial" w:hAnsi="Arial" w:cs="Arial"/>
          <w:sz w:val="22"/>
          <w:szCs w:val="22"/>
        </w:rPr>
        <w:t> </w:t>
      </w:r>
      <w:r w:rsidR="002A71BC">
        <w:rPr>
          <w:rFonts w:ascii="Arial" w:hAnsi="Arial" w:cs="Arial"/>
          <w:sz w:val="22"/>
          <w:szCs w:val="22"/>
        </w:rPr>
        <w:t>2</w:t>
      </w:r>
      <w:r w:rsidR="00F84060">
        <w:rPr>
          <w:rFonts w:ascii="Arial" w:hAnsi="Arial" w:cs="Arial"/>
          <w:sz w:val="22"/>
          <w:szCs w:val="22"/>
        </w:rPr>
        <w:t xml:space="preserve"> až </w:t>
      </w:r>
      <w:r w:rsidR="002A71BC">
        <w:rPr>
          <w:rFonts w:ascii="Arial" w:hAnsi="Arial" w:cs="Arial"/>
          <w:sz w:val="22"/>
          <w:szCs w:val="22"/>
        </w:rPr>
        <w:t xml:space="preserve">6 kW, a je proto ideální pro použití </w:t>
      </w:r>
      <w:r w:rsidR="00C22156">
        <w:rPr>
          <w:rFonts w:ascii="Arial" w:hAnsi="Arial" w:cs="Arial"/>
          <w:sz w:val="22"/>
          <w:szCs w:val="22"/>
        </w:rPr>
        <w:t xml:space="preserve">v nově realizovaných </w:t>
      </w:r>
      <w:r w:rsidR="002A71BC">
        <w:rPr>
          <w:rFonts w:ascii="Arial" w:hAnsi="Arial" w:cs="Arial"/>
          <w:sz w:val="22"/>
          <w:szCs w:val="22"/>
        </w:rPr>
        <w:t>rodinných domech a</w:t>
      </w:r>
      <w:r w:rsidR="009A1794">
        <w:rPr>
          <w:rFonts w:ascii="Arial" w:hAnsi="Arial" w:cs="Arial"/>
          <w:sz w:val="22"/>
          <w:szCs w:val="22"/>
        </w:rPr>
        <w:t> </w:t>
      </w:r>
      <w:r w:rsidR="002A71BC">
        <w:rPr>
          <w:rFonts w:ascii="Arial" w:hAnsi="Arial" w:cs="Arial"/>
          <w:sz w:val="22"/>
          <w:szCs w:val="22"/>
        </w:rPr>
        <w:t xml:space="preserve">menších komerčních objektech. </w:t>
      </w:r>
      <w:r w:rsidR="00CE73C3">
        <w:rPr>
          <w:rFonts w:ascii="Arial" w:hAnsi="Arial" w:cs="Arial"/>
          <w:i/>
          <w:sz w:val="22"/>
          <w:szCs w:val="22"/>
        </w:rPr>
        <w:t>„</w:t>
      </w:r>
      <w:r w:rsidR="006738D9">
        <w:rPr>
          <w:rFonts w:ascii="Arial" w:hAnsi="Arial" w:cs="Arial"/>
          <w:i/>
          <w:sz w:val="22"/>
          <w:szCs w:val="22"/>
        </w:rPr>
        <w:t xml:space="preserve">Danému účelu jsou uzpůsobeny i jeho </w:t>
      </w:r>
      <w:r w:rsidR="00CE73C3">
        <w:rPr>
          <w:rFonts w:ascii="Arial" w:hAnsi="Arial" w:cs="Arial"/>
          <w:i/>
          <w:sz w:val="22"/>
          <w:szCs w:val="22"/>
        </w:rPr>
        <w:t>kompaktní rozměry</w:t>
      </w:r>
      <w:r w:rsidR="00D758D5">
        <w:rPr>
          <w:rFonts w:ascii="Arial" w:hAnsi="Arial" w:cs="Arial"/>
          <w:i/>
          <w:sz w:val="22"/>
          <w:szCs w:val="22"/>
        </w:rPr>
        <w:t xml:space="preserve">, </w:t>
      </w:r>
      <w:r w:rsidR="006738D9">
        <w:rPr>
          <w:rFonts w:ascii="Arial" w:hAnsi="Arial" w:cs="Arial"/>
          <w:i/>
          <w:sz w:val="22"/>
          <w:szCs w:val="22"/>
        </w:rPr>
        <w:t>originální design</w:t>
      </w:r>
      <w:r w:rsidR="006B450C">
        <w:rPr>
          <w:rFonts w:ascii="Arial" w:hAnsi="Arial" w:cs="Arial"/>
          <w:i/>
          <w:sz w:val="22"/>
          <w:szCs w:val="22"/>
        </w:rPr>
        <w:t xml:space="preserve"> odlišný od</w:t>
      </w:r>
      <w:r w:rsidR="00D758D5">
        <w:rPr>
          <w:rFonts w:ascii="Arial" w:hAnsi="Arial" w:cs="Arial"/>
          <w:i/>
          <w:sz w:val="22"/>
          <w:szCs w:val="22"/>
        </w:rPr>
        <w:t xml:space="preserve"> vzhledu ostatních modelů řady</w:t>
      </w:r>
      <w:r w:rsidR="006B450C">
        <w:rPr>
          <w:rFonts w:ascii="Arial" w:hAnsi="Arial" w:cs="Arial"/>
          <w:i/>
          <w:sz w:val="22"/>
          <w:szCs w:val="22"/>
        </w:rPr>
        <w:t xml:space="preserve"> F</w:t>
      </w:r>
      <w:r w:rsidR="00660D85">
        <w:rPr>
          <w:rFonts w:ascii="Arial" w:hAnsi="Arial" w:cs="Arial"/>
          <w:i/>
          <w:sz w:val="22"/>
          <w:szCs w:val="22"/>
        </w:rPr>
        <w:t>2</w:t>
      </w:r>
      <w:r w:rsidR="006B450C">
        <w:rPr>
          <w:rFonts w:ascii="Arial" w:hAnsi="Arial" w:cs="Arial"/>
          <w:i/>
          <w:sz w:val="22"/>
          <w:szCs w:val="22"/>
        </w:rPr>
        <w:t>0</w:t>
      </w:r>
      <w:r w:rsidR="00F84060">
        <w:rPr>
          <w:rFonts w:ascii="Arial" w:hAnsi="Arial" w:cs="Arial"/>
          <w:i/>
          <w:sz w:val="22"/>
          <w:szCs w:val="22"/>
        </w:rPr>
        <w:t>4</w:t>
      </w:r>
      <w:r w:rsidR="006B450C">
        <w:rPr>
          <w:rFonts w:ascii="Arial" w:hAnsi="Arial" w:cs="Arial"/>
          <w:i/>
          <w:sz w:val="22"/>
          <w:szCs w:val="22"/>
        </w:rPr>
        <w:t>0</w:t>
      </w:r>
      <w:r w:rsidR="00D758D5">
        <w:rPr>
          <w:rFonts w:ascii="Arial" w:hAnsi="Arial" w:cs="Arial"/>
          <w:i/>
          <w:sz w:val="22"/>
          <w:szCs w:val="22"/>
        </w:rPr>
        <w:t xml:space="preserve"> a</w:t>
      </w:r>
      <w:r w:rsidR="00C22156">
        <w:rPr>
          <w:rFonts w:ascii="Arial" w:hAnsi="Arial" w:cs="Arial"/>
          <w:i/>
          <w:sz w:val="22"/>
          <w:szCs w:val="22"/>
        </w:rPr>
        <w:t> </w:t>
      </w:r>
      <w:r w:rsidR="00D758D5">
        <w:rPr>
          <w:rFonts w:ascii="Arial" w:hAnsi="Arial" w:cs="Arial"/>
          <w:i/>
          <w:sz w:val="22"/>
          <w:szCs w:val="22"/>
        </w:rPr>
        <w:t>především jednoduchá instalace</w:t>
      </w:r>
      <w:r w:rsidR="006B450C">
        <w:rPr>
          <w:rFonts w:ascii="Arial" w:hAnsi="Arial" w:cs="Arial"/>
          <w:i/>
          <w:sz w:val="22"/>
          <w:szCs w:val="22"/>
        </w:rPr>
        <w:t>,</w:t>
      </w:r>
      <w:r w:rsidR="006738D9">
        <w:rPr>
          <w:rFonts w:ascii="Arial" w:hAnsi="Arial" w:cs="Arial"/>
          <w:i/>
          <w:sz w:val="22"/>
          <w:szCs w:val="22"/>
        </w:rPr>
        <w:t xml:space="preserve">“ </w:t>
      </w:r>
      <w:r w:rsidR="006738D9">
        <w:rPr>
          <w:rFonts w:ascii="Arial" w:hAnsi="Arial" w:cs="Arial"/>
          <w:sz w:val="22"/>
          <w:szCs w:val="22"/>
        </w:rPr>
        <w:t xml:space="preserve">konstatuje Jiří Sedláček, ředitel prodeje NIBE </w:t>
      </w:r>
      <w:proofErr w:type="spellStart"/>
      <w:r w:rsidR="006738D9">
        <w:rPr>
          <w:rFonts w:ascii="Arial" w:hAnsi="Arial" w:cs="Arial"/>
          <w:sz w:val="22"/>
          <w:szCs w:val="22"/>
        </w:rPr>
        <w:t>Energy</w:t>
      </w:r>
      <w:proofErr w:type="spellEnd"/>
      <w:r w:rsidR="006738D9">
        <w:rPr>
          <w:rFonts w:ascii="Arial" w:hAnsi="Arial" w:cs="Arial"/>
          <w:sz w:val="22"/>
          <w:szCs w:val="22"/>
        </w:rPr>
        <w:t xml:space="preserve"> Systems </w:t>
      </w:r>
      <w:r w:rsidR="006738D9">
        <w:rPr>
          <w:rFonts w:ascii="Arial" w:hAnsi="Arial" w:cs="Arial"/>
          <w:color w:val="000000"/>
          <w:sz w:val="22"/>
          <w:szCs w:val="22"/>
        </w:rPr>
        <w:t xml:space="preserve">CZ, a pokračuje: </w:t>
      </w:r>
      <w:r w:rsidR="006738D9">
        <w:rPr>
          <w:rFonts w:ascii="Arial" w:hAnsi="Arial" w:cs="Arial"/>
          <w:i/>
          <w:sz w:val="22"/>
          <w:szCs w:val="22"/>
        </w:rPr>
        <w:t xml:space="preserve">„Tepelné čerpadlo NIBE F2040-6 </w:t>
      </w:r>
      <w:r w:rsidR="00EB783A">
        <w:rPr>
          <w:rFonts w:ascii="Arial" w:hAnsi="Arial" w:cs="Arial"/>
          <w:i/>
          <w:sz w:val="22"/>
          <w:szCs w:val="22"/>
        </w:rPr>
        <w:t>disponuje kompresorem s plynule řízeným výkonem, který se vždy přizpůsobí aktuální potřebě tepla a výrazně tak snižuje provozní náklady.</w:t>
      </w:r>
      <w:r w:rsidR="006B450C">
        <w:rPr>
          <w:rFonts w:ascii="Arial" w:hAnsi="Arial" w:cs="Arial"/>
          <w:i/>
          <w:sz w:val="22"/>
          <w:szCs w:val="22"/>
        </w:rPr>
        <w:t xml:space="preserve"> Jeho součástí je rovněž prakti</w:t>
      </w:r>
      <w:r w:rsidR="0038606B">
        <w:rPr>
          <w:rFonts w:ascii="Arial" w:hAnsi="Arial" w:cs="Arial"/>
          <w:i/>
          <w:sz w:val="22"/>
          <w:szCs w:val="22"/>
        </w:rPr>
        <w:t>cká vana pro odvod kondenzátu a </w:t>
      </w:r>
      <w:proofErr w:type="spellStart"/>
      <w:r w:rsidR="006B450C">
        <w:rPr>
          <w:rFonts w:ascii="Arial" w:hAnsi="Arial" w:cs="Arial"/>
          <w:i/>
          <w:sz w:val="22"/>
          <w:szCs w:val="22"/>
        </w:rPr>
        <w:t>antivibrační</w:t>
      </w:r>
      <w:proofErr w:type="spellEnd"/>
      <w:r w:rsidR="006B450C">
        <w:rPr>
          <w:rFonts w:ascii="Arial" w:hAnsi="Arial" w:cs="Arial"/>
          <w:i/>
          <w:sz w:val="22"/>
          <w:szCs w:val="22"/>
        </w:rPr>
        <w:t xml:space="preserve"> spoje, jež zamezují </w:t>
      </w:r>
      <w:r w:rsidR="00C22156">
        <w:rPr>
          <w:rFonts w:ascii="Arial" w:hAnsi="Arial" w:cs="Arial"/>
          <w:i/>
          <w:sz w:val="22"/>
          <w:szCs w:val="22"/>
        </w:rPr>
        <w:t xml:space="preserve">možnému </w:t>
      </w:r>
      <w:r w:rsidR="006B450C">
        <w:rPr>
          <w:rFonts w:ascii="Arial" w:hAnsi="Arial" w:cs="Arial"/>
          <w:i/>
          <w:sz w:val="22"/>
          <w:szCs w:val="22"/>
        </w:rPr>
        <w:t>přenosu hluku a vibrací</w:t>
      </w:r>
      <w:r w:rsidR="00C22156">
        <w:rPr>
          <w:rFonts w:ascii="Arial" w:hAnsi="Arial" w:cs="Arial"/>
          <w:i/>
          <w:sz w:val="22"/>
          <w:szCs w:val="22"/>
        </w:rPr>
        <w:t xml:space="preserve"> do otopné soustavy</w:t>
      </w:r>
      <w:r w:rsidR="006B450C">
        <w:rPr>
          <w:rFonts w:ascii="Arial" w:hAnsi="Arial" w:cs="Arial"/>
          <w:i/>
          <w:sz w:val="22"/>
          <w:szCs w:val="22"/>
        </w:rPr>
        <w:t>.</w:t>
      </w:r>
      <w:r w:rsidR="00D758D5">
        <w:rPr>
          <w:rFonts w:ascii="Arial" w:hAnsi="Arial" w:cs="Arial"/>
          <w:i/>
          <w:sz w:val="22"/>
          <w:szCs w:val="22"/>
        </w:rPr>
        <w:t xml:space="preserve"> </w:t>
      </w:r>
      <w:r w:rsidR="008742E0">
        <w:rPr>
          <w:rFonts w:ascii="Arial" w:hAnsi="Arial" w:cs="Arial"/>
          <w:i/>
          <w:sz w:val="22"/>
          <w:szCs w:val="22"/>
        </w:rPr>
        <w:t>Po</w:t>
      </w:r>
      <w:r w:rsidR="00D741AD">
        <w:rPr>
          <w:rFonts w:ascii="Arial" w:hAnsi="Arial" w:cs="Arial"/>
          <w:i/>
          <w:sz w:val="22"/>
          <w:szCs w:val="22"/>
        </w:rPr>
        <w:t> </w:t>
      </w:r>
      <w:r w:rsidR="008742E0">
        <w:rPr>
          <w:rFonts w:ascii="Arial" w:hAnsi="Arial" w:cs="Arial"/>
          <w:i/>
          <w:sz w:val="22"/>
          <w:szCs w:val="22"/>
        </w:rPr>
        <w:t>propojení</w:t>
      </w:r>
      <w:r w:rsidR="00AF2DBF">
        <w:rPr>
          <w:rFonts w:ascii="Arial" w:hAnsi="Arial" w:cs="Arial"/>
          <w:i/>
          <w:sz w:val="22"/>
          <w:szCs w:val="22"/>
        </w:rPr>
        <w:t xml:space="preserve"> s </w:t>
      </w:r>
      <w:r w:rsidR="00F162F5">
        <w:rPr>
          <w:rFonts w:ascii="Arial" w:hAnsi="Arial" w:cs="Arial"/>
          <w:i/>
          <w:sz w:val="22"/>
          <w:szCs w:val="22"/>
        </w:rPr>
        <w:t>vnitřní systémovou jednotk</w:t>
      </w:r>
      <w:r w:rsidR="00660D85">
        <w:rPr>
          <w:rFonts w:ascii="Arial" w:hAnsi="Arial" w:cs="Arial"/>
          <w:i/>
          <w:sz w:val="22"/>
          <w:szCs w:val="22"/>
        </w:rPr>
        <w:t>ou VVM</w:t>
      </w:r>
      <w:r w:rsidR="00660D85" w:rsidRPr="00660D85">
        <w:rPr>
          <w:rFonts w:ascii="Arial" w:hAnsi="Arial" w:cs="Arial"/>
          <w:i/>
          <w:sz w:val="22"/>
          <w:szCs w:val="22"/>
        </w:rPr>
        <w:t xml:space="preserve"> </w:t>
      </w:r>
      <w:r w:rsidR="00660D85">
        <w:rPr>
          <w:rFonts w:ascii="Arial" w:hAnsi="Arial" w:cs="Arial"/>
          <w:i/>
          <w:sz w:val="22"/>
          <w:szCs w:val="22"/>
        </w:rPr>
        <w:t>nebo</w:t>
      </w:r>
      <w:r w:rsidR="00AF2DBF">
        <w:rPr>
          <w:rFonts w:ascii="Arial" w:hAnsi="Arial" w:cs="Arial"/>
          <w:i/>
          <w:sz w:val="22"/>
          <w:szCs w:val="22"/>
        </w:rPr>
        <w:t> </w:t>
      </w:r>
      <w:r w:rsidR="00F162F5">
        <w:rPr>
          <w:rFonts w:ascii="Arial" w:hAnsi="Arial" w:cs="Arial"/>
          <w:i/>
          <w:sz w:val="22"/>
          <w:szCs w:val="22"/>
        </w:rPr>
        <w:t>regulátorem SMO</w:t>
      </w:r>
      <w:r w:rsidR="001062A6">
        <w:rPr>
          <w:rFonts w:ascii="Arial" w:hAnsi="Arial" w:cs="Arial"/>
          <w:i/>
          <w:sz w:val="22"/>
          <w:szCs w:val="22"/>
        </w:rPr>
        <w:t>, jež přispívají k</w:t>
      </w:r>
      <w:r w:rsidR="008742E0">
        <w:rPr>
          <w:rFonts w:ascii="Arial" w:hAnsi="Arial" w:cs="Arial"/>
          <w:i/>
          <w:sz w:val="22"/>
          <w:szCs w:val="22"/>
        </w:rPr>
        <w:t xml:space="preserve"> </w:t>
      </w:r>
      <w:r w:rsidR="008742E0" w:rsidRPr="00F162F5">
        <w:rPr>
          <w:rFonts w:ascii="Arial" w:hAnsi="Arial" w:cs="Arial"/>
          <w:i/>
          <w:sz w:val="22"/>
          <w:szCs w:val="22"/>
        </w:rPr>
        <w:t>optimalizaci</w:t>
      </w:r>
      <w:r w:rsidR="008742E0">
        <w:rPr>
          <w:rFonts w:ascii="Arial" w:hAnsi="Arial" w:cs="Arial"/>
          <w:i/>
          <w:sz w:val="22"/>
          <w:szCs w:val="22"/>
        </w:rPr>
        <w:t xml:space="preserve"> jeho</w:t>
      </w:r>
      <w:r w:rsidR="008742E0" w:rsidRPr="00F162F5">
        <w:rPr>
          <w:rFonts w:ascii="Arial" w:hAnsi="Arial" w:cs="Arial"/>
          <w:i/>
          <w:sz w:val="22"/>
          <w:szCs w:val="22"/>
        </w:rPr>
        <w:t xml:space="preserve"> účinnosti </w:t>
      </w:r>
      <w:r w:rsidR="008742E0">
        <w:rPr>
          <w:rFonts w:ascii="Arial" w:hAnsi="Arial" w:cs="Arial"/>
          <w:i/>
          <w:sz w:val="22"/>
          <w:szCs w:val="22"/>
        </w:rPr>
        <w:t>a </w:t>
      </w:r>
      <w:r w:rsidR="008742E0" w:rsidRPr="00F162F5">
        <w:rPr>
          <w:rFonts w:ascii="Arial" w:hAnsi="Arial" w:cs="Arial"/>
          <w:i/>
          <w:sz w:val="22"/>
          <w:szCs w:val="22"/>
        </w:rPr>
        <w:t>dosažení maximálních úspor</w:t>
      </w:r>
      <w:r w:rsidR="008742E0">
        <w:rPr>
          <w:rFonts w:ascii="Arial" w:hAnsi="Arial" w:cs="Arial"/>
          <w:i/>
          <w:sz w:val="22"/>
          <w:szCs w:val="22"/>
        </w:rPr>
        <w:t xml:space="preserve">, proto vzniká velmi </w:t>
      </w:r>
      <w:r w:rsidR="008742E0" w:rsidRPr="00AF2DBF">
        <w:rPr>
          <w:rFonts w:ascii="Arial" w:hAnsi="Arial" w:cs="Arial"/>
          <w:i/>
          <w:sz w:val="22"/>
          <w:szCs w:val="22"/>
        </w:rPr>
        <w:t>efektivní zařízení pro vytápění, chlazení či ohřev vody s</w:t>
      </w:r>
      <w:r w:rsidR="00D741AD">
        <w:rPr>
          <w:rFonts w:ascii="Arial" w:hAnsi="Arial" w:cs="Arial"/>
          <w:i/>
          <w:sz w:val="22"/>
          <w:szCs w:val="22"/>
        </w:rPr>
        <w:t> </w:t>
      </w:r>
      <w:r w:rsidR="008742E0" w:rsidRPr="00AF2DBF">
        <w:rPr>
          <w:rFonts w:ascii="Arial" w:hAnsi="Arial" w:cs="Arial"/>
          <w:i/>
          <w:sz w:val="22"/>
          <w:szCs w:val="22"/>
        </w:rPr>
        <w:t>energetickou třídou A+++</w:t>
      </w:r>
      <w:r w:rsidR="0038606B">
        <w:rPr>
          <w:rFonts w:ascii="Arial" w:hAnsi="Arial" w:cs="Arial"/>
          <w:i/>
          <w:sz w:val="22"/>
          <w:szCs w:val="22"/>
        </w:rPr>
        <w:t xml:space="preserve"> a </w:t>
      </w:r>
      <w:r w:rsidR="00F84060">
        <w:rPr>
          <w:rFonts w:ascii="Arial" w:hAnsi="Arial" w:cs="Arial"/>
          <w:i/>
          <w:sz w:val="22"/>
          <w:szCs w:val="22"/>
        </w:rPr>
        <w:t>sezónním topným faktorem SCOP až 4,8</w:t>
      </w:r>
      <w:r w:rsidR="008742E0" w:rsidRPr="00AF2DBF">
        <w:rPr>
          <w:rFonts w:ascii="Arial" w:hAnsi="Arial" w:cs="Arial"/>
          <w:i/>
          <w:sz w:val="22"/>
          <w:szCs w:val="22"/>
        </w:rPr>
        <w:t>.</w:t>
      </w:r>
      <w:r w:rsidR="00D758D5" w:rsidRPr="00AF2DBF">
        <w:rPr>
          <w:rFonts w:ascii="Arial" w:hAnsi="Arial" w:cs="Arial"/>
          <w:i/>
          <w:sz w:val="22"/>
          <w:szCs w:val="22"/>
        </w:rPr>
        <w:t>“</w:t>
      </w:r>
      <w:r w:rsidR="00AF2DBF" w:rsidRPr="00AF2DBF">
        <w:rPr>
          <w:rFonts w:ascii="Arial" w:hAnsi="Arial" w:cs="Arial"/>
          <w:i/>
          <w:sz w:val="22"/>
          <w:szCs w:val="22"/>
        </w:rPr>
        <w:t xml:space="preserve"> </w:t>
      </w:r>
    </w:p>
    <w:p w14:paraId="50DB11F1" w14:textId="34BA446C" w:rsidR="00D741AD" w:rsidRDefault="00990601" w:rsidP="00E203F8">
      <w:pPr>
        <w:spacing w:line="320" w:lineRule="atLeast"/>
        <w:ind w:left="4248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Venkovní</w:t>
      </w:r>
      <w:r w:rsidR="00660D8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tepelné</w:t>
      </w:r>
      <w:r w:rsidR="00D741AD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čerpadlo</w:t>
      </w:r>
      <w:r w:rsidR="00D741AD">
        <w:rPr>
          <w:rFonts w:ascii="Arial" w:hAnsi="Arial" w:cs="Arial"/>
          <w:i/>
          <w:sz w:val="18"/>
          <w:szCs w:val="18"/>
        </w:rPr>
        <w:t xml:space="preserve"> systému vzduch-voda NIBE F2040</w:t>
      </w:r>
      <w:r w:rsidR="006D3C16">
        <w:rPr>
          <w:rFonts w:ascii="Arial" w:hAnsi="Arial" w:cs="Arial"/>
          <w:i/>
          <w:sz w:val="18"/>
          <w:szCs w:val="18"/>
        </w:rPr>
        <w:t>-6</w:t>
      </w:r>
    </w:p>
    <w:p w14:paraId="44112D82" w14:textId="77777777" w:rsidR="00C56D3D" w:rsidRDefault="00C56D3D" w:rsidP="00E203F8">
      <w:pPr>
        <w:jc w:val="both"/>
        <w:rPr>
          <w:rFonts w:ascii="Arial" w:hAnsi="Arial" w:cs="Arial"/>
          <w:i/>
          <w:sz w:val="18"/>
          <w:szCs w:val="18"/>
        </w:rPr>
      </w:pPr>
    </w:p>
    <w:p w14:paraId="7F4C1CF8" w14:textId="77777777" w:rsidR="00AF2DBF" w:rsidRDefault="00D758D5" w:rsidP="00E203F8">
      <w:pPr>
        <w:jc w:val="both"/>
        <w:rPr>
          <w:rFonts w:ascii="Arial" w:hAnsi="Arial" w:cs="Arial"/>
          <w:i/>
          <w:sz w:val="18"/>
          <w:szCs w:val="18"/>
        </w:rPr>
      </w:pPr>
      <w:r w:rsidRPr="00AF2DBF">
        <w:rPr>
          <w:rFonts w:ascii="Arial" w:hAnsi="Arial" w:cs="Arial"/>
          <w:i/>
          <w:sz w:val="18"/>
          <w:szCs w:val="18"/>
        </w:rPr>
        <w:t>Vnitřní systémová jednotka VVM 310</w:t>
      </w:r>
      <w:r w:rsidR="00AF2DBF" w:rsidRPr="00AF2DBF">
        <w:rPr>
          <w:rFonts w:ascii="Arial" w:hAnsi="Arial" w:cs="Arial"/>
          <w:i/>
          <w:sz w:val="18"/>
          <w:szCs w:val="18"/>
        </w:rPr>
        <w:t xml:space="preserve"> </w:t>
      </w:r>
    </w:p>
    <w:p w14:paraId="26004ECE" w14:textId="77777777" w:rsidR="00D758D5" w:rsidRPr="00AF2DBF" w:rsidRDefault="00AF2DBF" w:rsidP="00E203F8">
      <w:pPr>
        <w:jc w:val="both"/>
        <w:rPr>
          <w:rFonts w:ascii="Arial" w:hAnsi="Arial" w:cs="Arial"/>
          <w:i/>
          <w:sz w:val="18"/>
          <w:szCs w:val="18"/>
        </w:rPr>
      </w:pPr>
      <w:r w:rsidRPr="00AF2DBF">
        <w:rPr>
          <w:rFonts w:ascii="Arial" w:hAnsi="Arial" w:cs="Arial"/>
          <w:i/>
          <w:sz w:val="18"/>
          <w:szCs w:val="18"/>
        </w:rPr>
        <w:t xml:space="preserve">obsahuje </w:t>
      </w:r>
      <w:r>
        <w:rPr>
          <w:rFonts w:ascii="Arial" w:hAnsi="Arial" w:cs="Arial"/>
          <w:i/>
          <w:sz w:val="18"/>
          <w:szCs w:val="18"/>
        </w:rPr>
        <w:t xml:space="preserve">průtokový </w:t>
      </w:r>
      <w:r w:rsidRPr="00AF2DBF">
        <w:rPr>
          <w:rFonts w:ascii="Arial" w:hAnsi="Arial" w:cs="Arial"/>
          <w:i/>
          <w:sz w:val="18"/>
          <w:szCs w:val="18"/>
        </w:rPr>
        <w:t>ohřívač vody, oběhová čerpadla, řídicí systém či doplňkový zdroj vytápění.</w:t>
      </w:r>
    </w:p>
    <w:p w14:paraId="3703ED5A" w14:textId="77777777" w:rsidR="002A71BC" w:rsidRDefault="002A71BC" w:rsidP="0027109B">
      <w:pPr>
        <w:spacing w:line="320" w:lineRule="atLeast"/>
        <w:jc w:val="both"/>
      </w:pPr>
    </w:p>
    <w:p w14:paraId="455145CA" w14:textId="77777777" w:rsidR="00663736" w:rsidRDefault="00663736" w:rsidP="00AC109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9EF31DE" w14:textId="77777777" w:rsidR="00AF2DBF" w:rsidRDefault="00AF2DBF" w:rsidP="00AF2DBF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b/>
          <w:sz w:val="18"/>
          <w:szCs w:val="18"/>
        </w:rPr>
        <w:t>O společnosti Družstevní závody Dražice a skupině NIBE</w:t>
      </w:r>
    </w:p>
    <w:p w14:paraId="48590989" w14:textId="77777777" w:rsidR="00AF2DBF" w:rsidRDefault="00AF2DBF" w:rsidP="00AF2DBF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 xml:space="preserve">Družstevní závody Dražice, člen skupiny NIBE, jsou největším výrobcem ohřívačů vody v České republice, známým po celé Evropě. Své výrobky s jedinečným systémem topných keramických těles vyvážejí do 40 zemí celého světa. V Česku mají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Družstevní závody Dražice.</w:t>
      </w:r>
    </w:p>
    <w:p w14:paraId="1ACF983A" w14:textId="77777777" w:rsidR="00AF2DBF" w:rsidRPr="002B6214" w:rsidRDefault="00AF2DBF" w:rsidP="00AF2DB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5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1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7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18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</w:t>
      </w:r>
      <w:proofErr w:type="spellStart"/>
      <w:r>
        <w:rPr>
          <w:rFonts w:ascii="Arial" w:hAnsi="Arial" w:cs="Arial"/>
          <w:sz w:val="18"/>
          <w:szCs w:val="18"/>
        </w:rPr>
        <w:t>fotovoltaické</w:t>
      </w:r>
      <w:proofErr w:type="spellEnd"/>
      <w:r>
        <w:rPr>
          <w:rFonts w:ascii="Arial" w:hAnsi="Arial" w:cs="Arial"/>
          <w:sz w:val="18"/>
          <w:szCs w:val="18"/>
        </w:rPr>
        <w:t xml:space="preserve"> panely.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290F992D" w14:textId="0501C438" w:rsidR="00AF2DBF" w:rsidRDefault="00AF2DBF" w:rsidP="00AF2DBF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Cílem DZ Dražice je upevnit vedoucí postavení na trhu s bojlery v České republice a posílit svou pozici mezi nejlepšími evropskými firmami v oboru. Společnost stojí na pevných základech, kterými jsou dlouholetá tradice, vysoká kvalita produktů, nadstandardní služby zákazníkům a zodpovědnost společnosti vůči životnímu prostředí.</w:t>
      </w:r>
    </w:p>
    <w:p w14:paraId="58C29135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B499564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62302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62302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10F4EFD4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9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1FA14AF8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0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12CE91F9" w14:textId="1924FEEB" w:rsidR="00136432" w:rsidRPr="0023306C" w:rsidRDefault="006C4368" w:rsidP="0023306C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21" w:history="1">
        <w:r w:rsidR="009033F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033FA" w:rsidRPr="0062302F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C56D3D" w:rsidRPr="009303B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C56D3D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9033F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136432" w:rsidRPr="0023306C" w:rsidSect="00E119A0">
      <w:headerReference w:type="default" r:id="rId24"/>
      <w:footerReference w:type="default" r:id="rId25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C4E09" w14:textId="77777777" w:rsidR="00E0397F" w:rsidRDefault="00E0397F" w:rsidP="00083603">
      <w:r>
        <w:separator/>
      </w:r>
    </w:p>
  </w:endnote>
  <w:endnote w:type="continuationSeparator" w:id="0">
    <w:p w14:paraId="27007808" w14:textId="77777777" w:rsidR="00E0397F" w:rsidRDefault="00E0397F" w:rsidP="00083603">
      <w:r>
        <w:continuationSeparator/>
      </w:r>
    </w:p>
  </w:endnote>
  <w:endnote w:type="continuationNotice" w:id="1">
    <w:p w14:paraId="05248383" w14:textId="77777777" w:rsidR="00E0397F" w:rsidRDefault="00E03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11CB8" w14:textId="77777777" w:rsidR="00E0397F" w:rsidRDefault="00E0397F" w:rsidP="00083603">
      <w:r>
        <w:separator/>
      </w:r>
    </w:p>
  </w:footnote>
  <w:footnote w:type="continuationSeparator" w:id="0">
    <w:p w14:paraId="0D401274" w14:textId="77777777" w:rsidR="00E0397F" w:rsidRDefault="00E0397F" w:rsidP="00083603">
      <w:r>
        <w:continuationSeparator/>
      </w:r>
    </w:p>
  </w:footnote>
  <w:footnote w:type="continuationNotice" w:id="1">
    <w:p w14:paraId="0FEA9503" w14:textId="77777777" w:rsidR="00E0397F" w:rsidRDefault="00E039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582C"/>
    <w:rsid w:val="00007F75"/>
    <w:rsid w:val="0001080F"/>
    <w:rsid w:val="00011C79"/>
    <w:rsid w:val="00013C1A"/>
    <w:rsid w:val="000156C1"/>
    <w:rsid w:val="00017EC9"/>
    <w:rsid w:val="00021672"/>
    <w:rsid w:val="00021C00"/>
    <w:rsid w:val="00022A83"/>
    <w:rsid w:val="00030966"/>
    <w:rsid w:val="000311A8"/>
    <w:rsid w:val="000311E8"/>
    <w:rsid w:val="0003168B"/>
    <w:rsid w:val="00032E01"/>
    <w:rsid w:val="000369C6"/>
    <w:rsid w:val="0004218C"/>
    <w:rsid w:val="000428D4"/>
    <w:rsid w:val="00043659"/>
    <w:rsid w:val="00046629"/>
    <w:rsid w:val="00047639"/>
    <w:rsid w:val="000505D8"/>
    <w:rsid w:val="00051AD7"/>
    <w:rsid w:val="00052898"/>
    <w:rsid w:val="0005580E"/>
    <w:rsid w:val="00057CEF"/>
    <w:rsid w:val="000626A1"/>
    <w:rsid w:val="00063FF0"/>
    <w:rsid w:val="0006730F"/>
    <w:rsid w:val="0007173F"/>
    <w:rsid w:val="00072D20"/>
    <w:rsid w:val="00074010"/>
    <w:rsid w:val="000766C0"/>
    <w:rsid w:val="00077F32"/>
    <w:rsid w:val="00081BD1"/>
    <w:rsid w:val="000822E3"/>
    <w:rsid w:val="00083603"/>
    <w:rsid w:val="00084D19"/>
    <w:rsid w:val="00085532"/>
    <w:rsid w:val="00085B1C"/>
    <w:rsid w:val="00086127"/>
    <w:rsid w:val="000906A8"/>
    <w:rsid w:val="000909A6"/>
    <w:rsid w:val="00091279"/>
    <w:rsid w:val="000914CF"/>
    <w:rsid w:val="000924BB"/>
    <w:rsid w:val="000928FA"/>
    <w:rsid w:val="00092B50"/>
    <w:rsid w:val="000946CB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D04FB"/>
    <w:rsid w:val="000D08FB"/>
    <w:rsid w:val="000D5074"/>
    <w:rsid w:val="000D55CA"/>
    <w:rsid w:val="000D727B"/>
    <w:rsid w:val="000E2B65"/>
    <w:rsid w:val="000E46B4"/>
    <w:rsid w:val="000E76E7"/>
    <w:rsid w:val="000F0D43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E96"/>
    <w:rsid w:val="001062A6"/>
    <w:rsid w:val="00107C40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57F2"/>
    <w:rsid w:val="0012706A"/>
    <w:rsid w:val="0012763F"/>
    <w:rsid w:val="00132FD8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2F91"/>
    <w:rsid w:val="0015308F"/>
    <w:rsid w:val="00155022"/>
    <w:rsid w:val="001556F0"/>
    <w:rsid w:val="001559B0"/>
    <w:rsid w:val="00155F48"/>
    <w:rsid w:val="00156389"/>
    <w:rsid w:val="00156DE4"/>
    <w:rsid w:val="00157D05"/>
    <w:rsid w:val="0016148A"/>
    <w:rsid w:val="00164036"/>
    <w:rsid w:val="001647EE"/>
    <w:rsid w:val="00164EA1"/>
    <w:rsid w:val="00165EC1"/>
    <w:rsid w:val="001702A0"/>
    <w:rsid w:val="001744B7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4B14"/>
    <w:rsid w:val="001B0497"/>
    <w:rsid w:val="001B0978"/>
    <w:rsid w:val="001B1033"/>
    <w:rsid w:val="001B1505"/>
    <w:rsid w:val="001B73F0"/>
    <w:rsid w:val="001C24E0"/>
    <w:rsid w:val="001C39C2"/>
    <w:rsid w:val="001C4767"/>
    <w:rsid w:val="001C6515"/>
    <w:rsid w:val="001C6635"/>
    <w:rsid w:val="001C6E70"/>
    <w:rsid w:val="001C72EB"/>
    <w:rsid w:val="001C7EFE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4664"/>
    <w:rsid w:val="00204BFE"/>
    <w:rsid w:val="0021050F"/>
    <w:rsid w:val="00210AA3"/>
    <w:rsid w:val="00210CB8"/>
    <w:rsid w:val="00211536"/>
    <w:rsid w:val="002133C7"/>
    <w:rsid w:val="00213CD6"/>
    <w:rsid w:val="00213E0E"/>
    <w:rsid w:val="0021495B"/>
    <w:rsid w:val="0021761B"/>
    <w:rsid w:val="00217D88"/>
    <w:rsid w:val="00220666"/>
    <w:rsid w:val="00220AD6"/>
    <w:rsid w:val="00220CA2"/>
    <w:rsid w:val="00222278"/>
    <w:rsid w:val="002244A8"/>
    <w:rsid w:val="00226C7C"/>
    <w:rsid w:val="002273BC"/>
    <w:rsid w:val="002304FC"/>
    <w:rsid w:val="0023254C"/>
    <w:rsid w:val="0023306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109B"/>
    <w:rsid w:val="00272A1F"/>
    <w:rsid w:val="00273967"/>
    <w:rsid w:val="00273D2E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1FBD"/>
    <w:rsid w:val="00292395"/>
    <w:rsid w:val="002924B7"/>
    <w:rsid w:val="002927C0"/>
    <w:rsid w:val="00292B7D"/>
    <w:rsid w:val="0029329F"/>
    <w:rsid w:val="00293437"/>
    <w:rsid w:val="00293FC4"/>
    <w:rsid w:val="002958A0"/>
    <w:rsid w:val="002A1D8B"/>
    <w:rsid w:val="002A3F07"/>
    <w:rsid w:val="002A71BC"/>
    <w:rsid w:val="002B1E81"/>
    <w:rsid w:val="002B25C7"/>
    <w:rsid w:val="002B3E2A"/>
    <w:rsid w:val="002B4080"/>
    <w:rsid w:val="002B5799"/>
    <w:rsid w:val="002C1A27"/>
    <w:rsid w:val="002C288A"/>
    <w:rsid w:val="002C798F"/>
    <w:rsid w:val="002D0665"/>
    <w:rsid w:val="002D0D43"/>
    <w:rsid w:val="002D2025"/>
    <w:rsid w:val="002D3300"/>
    <w:rsid w:val="002D41F8"/>
    <w:rsid w:val="002D528A"/>
    <w:rsid w:val="002D5CB4"/>
    <w:rsid w:val="002D660C"/>
    <w:rsid w:val="002D68EC"/>
    <w:rsid w:val="002D6D40"/>
    <w:rsid w:val="002E0EE8"/>
    <w:rsid w:val="002E4870"/>
    <w:rsid w:val="002E6929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1EDE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683D"/>
    <w:rsid w:val="00360DFA"/>
    <w:rsid w:val="0036253A"/>
    <w:rsid w:val="003630BD"/>
    <w:rsid w:val="003633BE"/>
    <w:rsid w:val="00364F53"/>
    <w:rsid w:val="003652B9"/>
    <w:rsid w:val="003661F2"/>
    <w:rsid w:val="003702C9"/>
    <w:rsid w:val="0037191C"/>
    <w:rsid w:val="00374ED7"/>
    <w:rsid w:val="0037595C"/>
    <w:rsid w:val="003761A2"/>
    <w:rsid w:val="003810B2"/>
    <w:rsid w:val="00381F7A"/>
    <w:rsid w:val="0038606B"/>
    <w:rsid w:val="003866A6"/>
    <w:rsid w:val="00387063"/>
    <w:rsid w:val="00387A73"/>
    <w:rsid w:val="003900C2"/>
    <w:rsid w:val="00390355"/>
    <w:rsid w:val="0039172C"/>
    <w:rsid w:val="003933E6"/>
    <w:rsid w:val="003941A0"/>
    <w:rsid w:val="00395A51"/>
    <w:rsid w:val="003965AE"/>
    <w:rsid w:val="00396F4E"/>
    <w:rsid w:val="003A24AE"/>
    <w:rsid w:val="003B060B"/>
    <w:rsid w:val="003B0B83"/>
    <w:rsid w:val="003B17CE"/>
    <w:rsid w:val="003B374C"/>
    <w:rsid w:val="003B5149"/>
    <w:rsid w:val="003B6260"/>
    <w:rsid w:val="003B62DF"/>
    <w:rsid w:val="003C2DD0"/>
    <w:rsid w:val="003C3B3F"/>
    <w:rsid w:val="003C3D1B"/>
    <w:rsid w:val="003C4A19"/>
    <w:rsid w:val="003C64D2"/>
    <w:rsid w:val="003C7908"/>
    <w:rsid w:val="003D38CD"/>
    <w:rsid w:val="003D57D6"/>
    <w:rsid w:val="003E3891"/>
    <w:rsid w:val="003E5281"/>
    <w:rsid w:val="003E54DE"/>
    <w:rsid w:val="003E5707"/>
    <w:rsid w:val="003E5914"/>
    <w:rsid w:val="003E6FDB"/>
    <w:rsid w:val="003F0795"/>
    <w:rsid w:val="003F14DA"/>
    <w:rsid w:val="003F1C34"/>
    <w:rsid w:val="003F28C5"/>
    <w:rsid w:val="003F6054"/>
    <w:rsid w:val="003F7DD2"/>
    <w:rsid w:val="004001C7"/>
    <w:rsid w:val="004028A9"/>
    <w:rsid w:val="00402D1D"/>
    <w:rsid w:val="00402E34"/>
    <w:rsid w:val="00403C9F"/>
    <w:rsid w:val="00404B6B"/>
    <w:rsid w:val="00405BFF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0BFD"/>
    <w:rsid w:val="004A3BC2"/>
    <w:rsid w:val="004A4233"/>
    <w:rsid w:val="004A5939"/>
    <w:rsid w:val="004A67A6"/>
    <w:rsid w:val="004A79F4"/>
    <w:rsid w:val="004A7D3C"/>
    <w:rsid w:val="004B08E1"/>
    <w:rsid w:val="004B184B"/>
    <w:rsid w:val="004B3F85"/>
    <w:rsid w:val="004B401A"/>
    <w:rsid w:val="004B48C9"/>
    <w:rsid w:val="004B5D8E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4998"/>
    <w:rsid w:val="004C6A83"/>
    <w:rsid w:val="004C7028"/>
    <w:rsid w:val="004D2C89"/>
    <w:rsid w:val="004D357D"/>
    <w:rsid w:val="004D4910"/>
    <w:rsid w:val="004D6173"/>
    <w:rsid w:val="004D75E3"/>
    <w:rsid w:val="004E09B2"/>
    <w:rsid w:val="004E1621"/>
    <w:rsid w:val="004E4736"/>
    <w:rsid w:val="004E52B6"/>
    <w:rsid w:val="004E5589"/>
    <w:rsid w:val="004E7DCE"/>
    <w:rsid w:val="004F0123"/>
    <w:rsid w:val="004F3882"/>
    <w:rsid w:val="004F487B"/>
    <w:rsid w:val="004F5B9E"/>
    <w:rsid w:val="004F5F68"/>
    <w:rsid w:val="004F67A9"/>
    <w:rsid w:val="005001A9"/>
    <w:rsid w:val="005013F0"/>
    <w:rsid w:val="00501FB5"/>
    <w:rsid w:val="00505D54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01DC"/>
    <w:rsid w:val="005324D1"/>
    <w:rsid w:val="005336BF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481D"/>
    <w:rsid w:val="0056531D"/>
    <w:rsid w:val="0056654D"/>
    <w:rsid w:val="00567333"/>
    <w:rsid w:val="005678B0"/>
    <w:rsid w:val="005728A1"/>
    <w:rsid w:val="00573554"/>
    <w:rsid w:val="005739D1"/>
    <w:rsid w:val="005845C9"/>
    <w:rsid w:val="0058662D"/>
    <w:rsid w:val="0059016B"/>
    <w:rsid w:val="0059036D"/>
    <w:rsid w:val="00590B73"/>
    <w:rsid w:val="00590F3E"/>
    <w:rsid w:val="00593B5C"/>
    <w:rsid w:val="00593DB2"/>
    <w:rsid w:val="005945E3"/>
    <w:rsid w:val="00595174"/>
    <w:rsid w:val="00595284"/>
    <w:rsid w:val="005954A4"/>
    <w:rsid w:val="0059558D"/>
    <w:rsid w:val="005A00B4"/>
    <w:rsid w:val="005A054B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690C"/>
    <w:rsid w:val="005C7869"/>
    <w:rsid w:val="005D0AB3"/>
    <w:rsid w:val="005D0FCA"/>
    <w:rsid w:val="005D218A"/>
    <w:rsid w:val="005D3D03"/>
    <w:rsid w:val="005D5FAF"/>
    <w:rsid w:val="005E0C8E"/>
    <w:rsid w:val="005E1596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5945"/>
    <w:rsid w:val="005F7B5A"/>
    <w:rsid w:val="00600F35"/>
    <w:rsid w:val="00602F3B"/>
    <w:rsid w:val="0060387C"/>
    <w:rsid w:val="0060482A"/>
    <w:rsid w:val="00605F9F"/>
    <w:rsid w:val="006062FE"/>
    <w:rsid w:val="00606BDE"/>
    <w:rsid w:val="00606CDD"/>
    <w:rsid w:val="00614B0C"/>
    <w:rsid w:val="00615544"/>
    <w:rsid w:val="00616DDC"/>
    <w:rsid w:val="00617E91"/>
    <w:rsid w:val="0062302F"/>
    <w:rsid w:val="00633304"/>
    <w:rsid w:val="00633A74"/>
    <w:rsid w:val="00635042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4F09"/>
    <w:rsid w:val="00657205"/>
    <w:rsid w:val="006578DA"/>
    <w:rsid w:val="00660D85"/>
    <w:rsid w:val="00662304"/>
    <w:rsid w:val="00663736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93B"/>
    <w:rsid w:val="006B0AA0"/>
    <w:rsid w:val="006B0D58"/>
    <w:rsid w:val="006B1066"/>
    <w:rsid w:val="006B243C"/>
    <w:rsid w:val="006B3506"/>
    <w:rsid w:val="006B3753"/>
    <w:rsid w:val="006B450C"/>
    <w:rsid w:val="006B567B"/>
    <w:rsid w:val="006C066E"/>
    <w:rsid w:val="006C07AD"/>
    <w:rsid w:val="006C4199"/>
    <w:rsid w:val="006C4368"/>
    <w:rsid w:val="006C4EDA"/>
    <w:rsid w:val="006C6164"/>
    <w:rsid w:val="006C69D0"/>
    <w:rsid w:val="006C7AB7"/>
    <w:rsid w:val="006D11E0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5093"/>
    <w:rsid w:val="006E7470"/>
    <w:rsid w:val="006F039A"/>
    <w:rsid w:val="006F09E4"/>
    <w:rsid w:val="006F12D1"/>
    <w:rsid w:val="006F260C"/>
    <w:rsid w:val="006F2617"/>
    <w:rsid w:val="006F5C8C"/>
    <w:rsid w:val="006F622F"/>
    <w:rsid w:val="007019A1"/>
    <w:rsid w:val="00705161"/>
    <w:rsid w:val="0070678C"/>
    <w:rsid w:val="007100E5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392F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2C92"/>
    <w:rsid w:val="0077334D"/>
    <w:rsid w:val="007750AE"/>
    <w:rsid w:val="00777E0F"/>
    <w:rsid w:val="00780C7A"/>
    <w:rsid w:val="0078134E"/>
    <w:rsid w:val="00781707"/>
    <w:rsid w:val="00781ED5"/>
    <w:rsid w:val="00784DCA"/>
    <w:rsid w:val="00790DAF"/>
    <w:rsid w:val="0079505F"/>
    <w:rsid w:val="00796096"/>
    <w:rsid w:val="00796786"/>
    <w:rsid w:val="007A044B"/>
    <w:rsid w:val="007A0581"/>
    <w:rsid w:val="007A1D7F"/>
    <w:rsid w:val="007A25C6"/>
    <w:rsid w:val="007A2DFB"/>
    <w:rsid w:val="007A585C"/>
    <w:rsid w:val="007A79F4"/>
    <w:rsid w:val="007B0DDB"/>
    <w:rsid w:val="007B0E9D"/>
    <w:rsid w:val="007B1406"/>
    <w:rsid w:val="007B6956"/>
    <w:rsid w:val="007C17B9"/>
    <w:rsid w:val="007C193E"/>
    <w:rsid w:val="007C24D9"/>
    <w:rsid w:val="007C4351"/>
    <w:rsid w:val="007C4915"/>
    <w:rsid w:val="007C733D"/>
    <w:rsid w:val="007D160F"/>
    <w:rsid w:val="007D29D7"/>
    <w:rsid w:val="007D5247"/>
    <w:rsid w:val="007D734D"/>
    <w:rsid w:val="007E13FE"/>
    <w:rsid w:val="007E16C5"/>
    <w:rsid w:val="007E3941"/>
    <w:rsid w:val="007F154E"/>
    <w:rsid w:val="007F1D68"/>
    <w:rsid w:val="007F3481"/>
    <w:rsid w:val="0080090C"/>
    <w:rsid w:val="00800A07"/>
    <w:rsid w:val="00800EBE"/>
    <w:rsid w:val="0080222D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1865"/>
    <w:rsid w:val="00833593"/>
    <w:rsid w:val="00833AC8"/>
    <w:rsid w:val="00833FCF"/>
    <w:rsid w:val="0083501B"/>
    <w:rsid w:val="00835F7A"/>
    <w:rsid w:val="0083609B"/>
    <w:rsid w:val="00837CB0"/>
    <w:rsid w:val="00837E2D"/>
    <w:rsid w:val="008400BF"/>
    <w:rsid w:val="008409B3"/>
    <w:rsid w:val="00841FF5"/>
    <w:rsid w:val="00843F98"/>
    <w:rsid w:val="00844188"/>
    <w:rsid w:val="00844D51"/>
    <w:rsid w:val="00845E47"/>
    <w:rsid w:val="00846431"/>
    <w:rsid w:val="00853C39"/>
    <w:rsid w:val="00856707"/>
    <w:rsid w:val="0085706E"/>
    <w:rsid w:val="00864C34"/>
    <w:rsid w:val="00866200"/>
    <w:rsid w:val="00866F62"/>
    <w:rsid w:val="0087057D"/>
    <w:rsid w:val="008711F1"/>
    <w:rsid w:val="00871900"/>
    <w:rsid w:val="00872341"/>
    <w:rsid w:val="008728BF"/>
    <w:rsid w:val="00872B06"/>
    <w:rsid w:val="00874062"/>
    <w:rsid w:val="008742E0"/>
    <w:rsid w:val="008747B1"/>
    <w:rsid w:val="00875182"/>
    <w:rsid w:val="0087654B"/>
    <w:rsid w:val="008808F5"/>
    <w:rsid w:val="00880BAE"/>
    <w:rsid w:val="00880F8C"/>
    <w:rsid w:val="008820F4"/>
    <w:rsid w:val="008849DD"/>
    <w:rsid w:val="00887A22"/>
    <w:rsid w:val="0089107A"/>
    <w:rsid w:val="00894B3F"/>
    <w:rsid w:val="00895A8F"/>
    <w:rsid w:val="0089615E"/>
    <w:rsid w:val="00896CC9"/>
    <w:rsid w:val="00896FC0"/>
    <w:rsid w:val="0089723A"/>
    <w:rsid w:val="008A50CE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D6A59"/>
    <w:rsid w:val="008E1640"/>
    <w:rsid w:val="008E1821"/>
    <w:rsid w:val="008E1D6C"/>
    <w:rsid w:val="008E1FB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900555"/>
    <w:rsid w:val="0090152E"/>
    <w:rsid w:val="009016D2"/>
    <w:rsid w:val="00901E86"/>
    <w:rsid w:val="009033FA"/>
    <w:rsid w:val="0090433F"/>
    <w:rsid w:val="0091186F"/>
    <w:rsid w:val="00911932"/>
    <w:rsid w:val="009129F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5EDB"/>
    <w:rsid w:val="009462E7"/>
    <w:rsid w:val="00946CFF"/>
    <w:rsid w:val="00951A30"/>
    <w:rsid w:val="00953A96"/>
    <w:rsid w:val="009566E8"/>
    <w:rsid w:val="00957EFC"/>
    <w:rsid w:val="00961889"/>
    <w:rsid w:val="00961F14"/>
    <w:rsid w:val="0096267F"/>
    <w:rsid w:val="00963F36"/>
    <w:rsid w:val="00966065"/>
    <w:rsid w:val="0096683A"/>
    <w:rsid w:val="009678F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5785"/>
    <w:rsid w:val="00996908"/>
    <w:rsid w:val="009A132E"/>
    <w:rsid w:val="009A1794"/>
    <w:rsid w:val="009A1D72"/>
    <w:rsid w:val="009A284E"/>
    <w:rsid w:val="009A3D76"/>
    <w:rsid w:val="009A441C"/>
    <w:rsid w:val="009A45FC"/>
    <w:rsid w:val="009A5670"/>
    <w:rsid w:val="009A73F3"/>
    <w:rsid w:val="009B09D5"/>
    <w:rsid w:val="009B177B"/>
    <w:rsid w:val="009B1B47"/>
    <w:rsid w:val="009B1E02"/>
    <w:rsid w:val="009B1FA8"/>
    <w:rsid w:val="009B3B13"/>
    <w:rsid w:val="009B3CF6"/>
    <w:rsid w:val="009B42EE"/>
    <w:rsid w:val="009B486B"/>
    <w:rsid w:val="009C1252"/>
    <w:rsid w:val="009C58B9"/>
    <w:rsid w:val="009C6C8C"/>
    <w:rsid w:val="009D048D"/>
    <w:rsid w:val="009D0961"/>
    <w:rsid w:val="009D0C2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2840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E9D"/>
    <w:rsid w:val="00A04478"/>
    <w:rsid w:val="00A05595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714D"/>
    <w:rsid w:val="00A40537"/>
    <w:rsid w:val="00A42CEF"/>
    <w:rsid w:val="00A44CB8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9F5"/>
    <w:rsid w:val="00A71B6A"/>
    <w:rsid w:val="00A72319"/>
    <w:rsid w:val="00A73FC9"/>
    <w:rsid w:val="00A74422"/>
    <w:rsid w:val="00A80222"/>
    <w:rsid w:val="00A81937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3BBD"/>
    <w:rsid w:val="00A93F1A"/>
    <w:rsid w:val="00A94654"/>
    <w:rsid w:val="00A961D0"/>
    <w:rsid w:val="00A97345"/>
    <w:rsid w:val="00AA008A"/>
    <w:rsid w:val="00AA22BE"/>
    <w:rsid w:val="00AA2CF9"/>
    <w:rsid w:val="00AA304F"/>
    <w:rsid w:val="00AA4CA8"/>
    <w:rsid w:val="00AA551E"/>
    <w:rsid w:val="00AB09CA"/>
    <w:rsid w:val="00AB201D"/>
    <w:rsid w:val="00AB266F"/>
    <w:rsid w:val="00AB2EDC"/>
    <w:rsid w:val="00AB36C8"/>
    <w:rsid w:val="00AB604C"/>
    <w:rsid w:val="00AC08BF"/>
    <w:rsid w:val="00AC1095"/>
    <w:rsid w:val="00AC2B72"/>
    <w:rsid w:val="00AC4E10"/>
    <w:rsid w:val="00AC6E64"/>
    <w:rsid w:val="00AC7127"/>
    <w:rsid w:val="00AD04E8"/>
    <w:rsid w:val="00AD0E35"/>
    <w:rsid w:val="00AD7B37"/>
    <w:rsid w:val="00AE0EE6"/>
    <w:rsid w:val="00AE0F73"/>
    <w:rsid w:val="00AE16EB"/>
    <w:rsid w:val="00AE3724"/>
    <w:rsid w:val="00AE3FAB"/>
    <w:rsid w:val="00AE6873"/>
    <w:rsid w:val="00AF2DBF"/>
    <w:rsid w:val="00AF44E7"/>
    <w:rsid w:val="00AF4A56"/>
    <w:rsid w:val="00AF4CB0"/>
    <w:rsid w:val="00AF7CBE"/>
    <w:rsid w:val="00B00892"/>
    <w:rsid w:val="00B036E3"/>
    <w:rsid w:val="00B04FE0"/>
    <w:rsid w:val="00B0761D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7C4"/>
    <w:rsid w:val="00B50D1C"/>
    <w:rsid w:val="00B50DF2"/>
    <w:rsid w:val="00B518A1"/>
    <w:rsid w:val="00B523EF"/>
    <w:rsid w:val="00B54CEC"/>
    <w:rsid w:val="00B57291"/>
    <w:rsid w:val="00B6104D"/>
    <w:rsid w:val="00B61842"/>
    <w:rsid w:val="00B62646"/>
    <w:rsid w:val="00B62F9F"/>
    <w:rsid w:val="00B6389C"/>
    <w:rsid w:val="00B64E92"/>
    <w:rsid w:val="00B67A79"/>
    <w:rsid w:val="00B745BF"/>
    <w:rsid w:val="00B74803"/>
    <w:rsid w:val="00B76271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586C"/>
    <w:rsid w:val="00BA148A"/>
    <w:rsid w:val="00BA29BA"/>
    <w:rsid w:val="00BA4AC8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4ABA"/>
    <w:rsid w:val="00BF687A"/>
    <w:rsid w:val="00C04291"/>
    <w:rsid w:val="00C04C21"/>
    <w:rsid w:val="00C07221"/>
    <w:rsid w:val="00C0776B"/>
    <w:rsid w:val="00C0799D"/>
    <w:rsid w:val="00C14BD8"/>
    <w:rsid w:val="00C15429"/>
    <w:rsid w:val="00C16339"/>
    <w:rsid w:val="00C173BD"/>
    <w:rsid w:val="00C20F16"/>
    <w:rsid w:val="00C22156"/>
    <w:rsid w:val="00C23C5C"/>
    <w:rsid w:val="00C23EEB"/>
    <w:rsid w:val="00C24B8E"/>
    <w:rsid w:val="00C26819"/>
    <w:rsid w:val="00C30516"/>
    <w:rsid w:val="00C3181E"/>
    <w:rsid w:val="00C33648"/>
    <w:rsid w:val="00C34E46"/>
    <w:rsid w:val="00C35BED"/>
    <w:rsid w:val="00C4034E"/>
    <w:rsid w:val="00C43E79"/>
    <w:rsid w:val="00C443FB"/>
    <w:rsid w:val="00C4517C"/>
    <w:rsid w:val="00C478E7"/>
    <w:rsid w:val="00C508B2"/>
    <w:rsid w:val="00C52A31"/>
    <w:rsid w:val="00C56D3D"/>
    <w:rsid w:val="00C5796A"/>
    <w:rsid w:val="00C60B75"/>
    <w:rsid w:val="00C60B88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250A"/>
    <w:rsid w:val="00C73C8A"/>
    <w:rsid w:val="00C74606"/>
    <w:rsid w:val="00C7568A"/>
    <w:rsid w:val="00C765A8"/>
    <w:rsid w:val="00C77323"/>
    <w:rsid w:val="00C81770"/>
    <w:rsid w:val="00C827D7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18B2"/>
    <w:rsid w:val="00CA5BC6"/>
    <w:rsid w:val="00CA65AE"/>
    <w:rsid w:val="00CB04DB"/>
    <w:rsid w:val="00CB0630"/>
    <w:rsid w:val="00CB114D"/>
    <w:rsid w:val="00CB1581"/>
    <w:rsid w:val="00CB24DC"/>
    <w:rsid w:val="00CB3E9B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E0DFB"/>
    <w:rsid w:val="00CE60F2"/>
    <w:rsid w:val="00CE698F"/>
    <w:rsid w:val="00CE73C3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07E72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50643"/>
    <w:rsid w:val="00D51DF7"/>
    <w:rsid w:val="00D53951"/>
    <w:rsid w:val="00D53ECB"/>
    <w:rsid w:val="00D548EB"/>
    <w:rsid w:val="00D5605E"/>
    <w:rsid w:val="00D56F3E"/>
    <w:rsid w:val="00D57569"/>
    <w:rsid w:val="00D57617"/>
    <w:rsid w:val="00D60B58"/>
    <w:rsid w:val="00D60FB5"/>
    <w:rsid w:val="00D6188D"/>
    <w:rsid w:val="00D620F6"/>
    <w:rsid w:val="00D6399E"/>
    <w:rsid w:val="00D64318"/>
    <w:rsid w:val="00D66F8C"/>
    <w:rsid w:val="00D70886"/>
    <w:rsid w:val="00D70911"/>
    <w:rsid w:val="00D7206B"/>
    <w:rsid w:val="00D728F9"/>
    <w:rsid w:val="00D73BD7"/>
    <w:rsid w:val="00D741AD"/>
    <w:rsid w:val="00D757C2"/>
    <w:rsid w:val="00D758D5"/>
    <w:rsid w:val="00D75AF2"/>
    <w:rsid w:val="00D80180"/>
    <w:rsid w:val="00D80469"/>
    <w:rsid w:val="00D8120F"/>
    <w:rsid w:val="00D8344D"/>
    <w:rsid w:val="00D86C0E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642B"/>
    <w:rsid w:val="00DB7820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69B9"/>
    <w:rsid w:val="00DE7B71"/>
    <w:rsid w:val="00DF4450"/>
    <w:rsid w:val="00DF6B6F"/>
    <w:rsid w:val="00DF7597"/>
    <w:rsid w:val="00E001BE"/>
    <w:rsid w:val="00E00F2A"/>
    <w:rsid w:val="00E010A1"/>
    <w:rsid w:val="00E025C7"/>
    <w:rsid w:val="00E02BC2"/>
    <w:rsid w:val="00E0397F"/>
    <w:rsid w:val="00E0483D"/>
    <w:rsid w:val="00E04A73"/>
    <w:rsid w:val="00E05565"/>
    <w:rsid w:val="00E07650"/>
    <w:rsid w:val="00E10530"/>
    <w:rsid w:val="00E108D6"/>
    <w:rsid w:val="00E1117C"/>
    <w:rsid w:val="00E119A0"/>
    <w:rsid w:val="00E131ED"/>
    <w:rsid w:val="00E13259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31A93"/>
    <w:rsid w:val="00E327AB"/>
    <w:rsid w:val="00E350E4"/>
    <w:rsid w:val="00E3675D"/>
    <w:rsid w:val="00E37B82"/>
    <w:rsid w:val="00E40830"/>
    <w:rsid w:val="00E410D3"/>
    <w:rsid w:val="00E4205C"/>
    <w:rsid w:val="00E42E28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70172"/>
    <w:rsid w:val="00E705CE"/>
    <w:rsid w:val="00E70617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5A7B"/>
    <w:rsid w:val="00E87435"/>
    <w:rsid w:val="00E874F7"/>
    <w:rsid w:val="00E87EBD"/>
    <w:rsid w:val="00E900D0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396E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B783A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F01E87"/>
    <w:rsid w:val="00F02985"/>
    <w:rsid w:val="00F04BD0"/>
    <w:rsid w:val="00F10AE4"/>
    <w:rsid w:val="00F12ED0"/>
    <w:rsid w:val="00F13D09"/>
    <w:rsid w:val="00F15812"/>
    <w:rsid w:val="00F162F5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27A83"/>
    <w:rsid w:val="00F312DF"/>
    <w:rsid w:val="00F31865"/>
    <w:rsid w:val="00F324B4"/>
    <w:rsid w:val="00F32923"/>
    <w:rsid w:val="00F32A8A"/>
    <w:rsid w:val="00F330A8"/>
    <w:rsid w:val="00F332B3"/>
    <w:rsid w:val="00F336B2"/>
    <w:rsid w:val="00F34EF5"/>
    <w:rsid w:val="00F35D1B"/>
    <w:rsid w:val="00F36B64"/>
    <w:rsid w:val="00F378A1"/>
    <w:rsid w:val="00F40EFB"/>
    <w:rsid w:val="00F41CF7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662B1"/>
    <w:rsid w:val="00F71A86"/>
    <w:rsid w:val="00F74614"/>
    <w:rsid w:val="00F75BA0"/>
    <w:rsid w:val="00F815EB"/>
    <w:rsid w:val="00F81D18"/>
    <w:rsid w:val="00F828F9"/>
    <w:rsid w:val="00F84060"/>
    <w:rsid w:val="00F841A8"/>
    <w:rsid w:val="00F853BB"/>
    <w:rsid w:val="00F8781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DE5"/>
    <w:rsid w:val="00F97378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5D36"/>
    <w:rsid w:val="00FC689C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dzd.cz/cs/ohrivace-vody-bojlery/neprimotopne-ohrivace-vod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dzd.cz/cs/ohrivace-vody-bojlery/kombinovane-ohrivace-vod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zd.cz/cs/ohrivace-vody-bojlery/elektricke-ohrivace-vody" TargetMode="External"/><Relationship Id="rId20" Type="http://schemas.openxmlformats.org/officeDocument/2006/relationships/hyperlink" Target="mailto:lenka.vybul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be.cz/cs/tepelna-cerpadla-vzduch-voda/tepelne-cerpadlo-nibe-f204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zd.cz/cs/ohrivace-vody-bojlery" TargetMode="External"/><Relationship Id="rId23" Type="http://schemas.openxmlformats.org/officeDocument/2006/relationships/hyperlink" Target="http://www.nibe.cz" TargetMode="External"/><Relationship Id="rId10" Type="http://schemas.openxmlformats.org/officeDocument/2006/relationships/hyperlink" Target="http://www.dzd.cz/ohrivace-a-zasobniky-teple-vody/elektricke/zavesne/okhe-one" TargetMode="Externa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dzd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36F9-79B8-4BA9-A25E-497FE6C7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930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7311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15</cp:revision>
  <cp:lastPrinted>2018-01-11T10:12:00Z</cp:lastPrinted>
  <dcterms:created xsi:type="dcterms:W3CDTF">2018-01-11T09:43:00Z</dcterms:created>
  <dcterms:modified xsi:type="dcterms:W3CDTF">2018-01-16T13:33:00Z</dcterms:modified>
</cp:coreProperties>
</file>